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https://www.velvetjobs.com/job-descriptions/manager-finance</w:t>
        </w:r>
      </w:hyperlink>
    </w:p>
    <w:p>
      <w:pPr>
        <w:pStyle w:val="Heading1"/>
      </w:pPr>
      <w:bookmarkStart w:id="21" w:name="example-of-manager-finance-job-description"/>
      <w:r>
        <w:t xml:space="preserve">Example of Manager, Finance Job Description</w:t>
      </w:r>
      <w:bookmarkEnd w:id="21"/>
    </w:p>
    <w:p>
      <w:pPr>
        <w:pStyle w:val="Compact"/>
      </w:pPr>
      <w:r>
        <w:t xml:space="preserve">Our growing company is hiring for a manager, finance. To join our growing team, please review the list of responsibilities and qualifications.</w:t>
      </w:r>
    </w:p>
    <w:p>
      <w:pPr>
        <w:pStyle w:val="Heading2"/>
      </w:pPr>
      <w:bookmarkStart w:id="22" w:name="responsibilities-for-manager-finance"/>
      <w:r>
        <w:t xml:space="preserve">Responsibilities for manager,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Director of Finance to manage the annual budgeting process, re-projections, and monitor cash flows</w:t>
      </w:r>
    </w:p>
    <w:p>
      <w:pPr>
        <w:pStyle w:val="Compact"/>
        <w:numPr>
          <w:numId w:val="1001"/>
          <w:ilvl w:val="0"/>
        </w:numPr>
      </w:pPr>
      <w:r>
        <w:t xml:space="preserve">Build and maintain current accounting and reporting policies while refining sound fiscal policies and processes aligned with the organization’s mission and goals</w:t>
      </w:r>
    </w:p>
    <w:p>
      <w:pPr>
        <w:pStyle w:val="Compact"/>
        <w:numPr>
          <w:numId w:val="1001"/>
          <w:ilvl w:val="0"/>
        </w:numPr>
      </w:pPr>
      <w:r>
        <w:t xml:space="preserve">Manage day-to-day communication with employees regarding Finance team policies and procedures</w:t>
      </w:r>
    </w:p>
    <w:p>
      <w:pPr>
        <w:pStyle w:val="Compact"/>
        <w:numPr>
          <w:numId w:val="1001"/>
          <w:ilvl w:val="0"/>
        </w:numPr>
      </w:pPr>
      <w:r>
        <w:t xml:space="preserve">Business Partnership â€“ Participate in various branch management meetings as the finance representative and advise on projects and ideas</w:t>
      </w:r>
    </w:p>
    <w:p>
      <w:pPr>
        <w:pStyle w:val="Compact"/>
        <w:numPr>
          <w:numId w:val="1001"/>
          <w:ilvl w:val="0"/>
        </w:numPr>
      </w:pPr>
      <w:r>
        <w:t xml:space="preserve">Preparation of quarterly forecasts, annual operating plan and annual multi-year Strat plan</w:t>
      </w:r>
    </w:p>
    <w:p>
      <w:pPr>
        <w:pStyle w:val="Compact"/>
        <w:numPr>
          <w:numId w:val="1001"/>
          <w:ilvl w:val="0"/>
        </w:numPr>
      </w:pPr>
      <w:r>
        <w:t xml:space="preserve">Supporting strategic initiatives including impact on business models and tactical execution</w:t>
      </w:r>
    </w:p>
    <w:p>
      <w:pPr>
        <w:pStyle w:val="Compact"/>
        <w:numPr>
          <w:numId w:val="1001"/>
          <w:ilvl w:val="0"/>
        </w:numPr>
      </w:pPr>
      <w:r>
        <w:t xml:space="preserve">Processing improvement initiatives</w:t>
      </w:r>
    </w:p>
    <w:p>
      <w:pPr>
        <w:pStyle w:val="Compact"/>
        <w:numPr>
          <w:numId w:val="1001"/>
          <w:ilvl w:val="0"/>
        </w:numPr>
      </w:pPr>
      <w:r>
        <w:t xml:space="preserve">Act as the global link for inventory across wholesale, retail, and all regions</w:t>
      </w:r>
    </w:p>
    <w:p>
      <w:pPr>
        <w:pStyle w:val="Compact"/>
        <w:numPr>
          <w:numId w:val="1001"/>
          <w:ilvl w:val="0"/>
        </w:numPr>
      </w:pPr>
      <w:r>
        <w:t xml:space="preserve">Standardize the OTB process</w:t>
      </w:r>
    </w:p>
    <w:p>
      <w:pPr>
        <w:pStyle w:val="Compact"/>
        <w:numPr>
          <w:numId w:val="1001"/>
          <w:ilvl w:val="0"/>
        </w:numPr>
      </w:pPr>
      <w:r>
        <w:t xml:space="preserve">Document inventory flow detail</w:t>
      </w:r>
    </w:p>
    <w:p>
      <w:pPr>
        <w:pStyle w:val="Heading2"/>
      </w:pPr>
      <w:bookmarkStart w:id="23" w:name="qualifications-for-manager-finance"/>
      <w:r>
        <w:t xml:space="preserve">Qualifications for manager,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Business partner with internal engineering and finance teams</w:t>
      </w:r>
    </w:p>
    <w:p>
      <w:pPr>
        <w:pStyle w:val="Compact"/>
        <w:numPr>
          <w:numId w:val="1002"/>
          <w:ilvl w:val="0"/>
        </w:numPr>
      </w:pPr>
      <w:r>
        <w:t xml:space="preserve">Logical and technically sound</w:t>
      </w:r>
    </w:p>
    <w:p>
      <w:pPr>
        <w:pStyle w:val="Compact"/>
        <w:numPr>
          <w:numId w:val="1002"/>
          <w:ilvl w:val="0"/>
        </w:numPr>
      </w:pPr>
      <w:r>
        <w:t xml:space="preserve">BS required - in Finance, Accounting</w:t>
      </w:r>
    </w:p>
    <w:p>
      <w:pPr>
        <w:pStyle w:val="Compact"/>
        <w:numPr>
          <w:numId w:val="1002"/>
          <w:ilvl w:val="0"/>
        </w:numPr>
      </w:pPr>
      <w:r>
        <w:t xml:space="preserve">Recommend policies, procedures and standards within the Banking Group</w:t>
      </w:r>
    </w:p>
    <w:p>
      <w:pPr>
        <w:pStyle w:val="Compact"/>
        <w:numPr>
          <w:numId w:val="1002"/>
          <w:ilvl w:val="0"/>
        </w:numPr>
      </w:pPr>
      <w:r>
        <w:t xml:space="preserve">Must be able to work autonomously in a highly dynamic environment</w:t>
      </w:r>
    </w:p>
    <w:p>
      <w:pPr>
        <w:pStyle w:val="Compact"/>
        <w:numPr>
          <w:numId w:val="1002"/>
          <w:ilvl w:val="0"/>
        </w:numPr>
      </w:pPr>
      <w:r>
        <w:t xml:space="preserve">Professionally qualified accountant (Turkish CPA/ ACA/ ACCA/ CIMA) with at least 3 years post qualification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2021-10-28T18:39:53Z</dcterms:created>
  <dcterms:modified xsi:type="dcterms:W3CDTF">2021-10-28T18:39:53Z</dcterms:modified>
</cp:coreProperties>
</file>