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https://www.velvetjobs.com/job-descriptions/manager-finance</w:t>
        </w:r>
      </w:hyperlink>
    </w:p>
    <w:p>
      <w:pPr>
        <w:pStyle w:val="Heading1"/>
      </w:pPr>
      <w:bookmarkStart w:id="21" w:name="example-of-manager-finance-job-description"/>
      <w:r>
        <w:t xml:space="preserve">Example of Manager, Finance Job Description</w:t>
      </w:r>
      <w:bookmarkEnd w:id="21"/>
    </w:p>
    <w:p>
      <w:pPr>
        <w:pStyle w:val="Compact"/>
      </w:pPr>
      <w:r>
        <w:t xml:space="preserve">Our innovative and growing company is looking to fill the role of manager,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finance"/>
      <w:r>
        <w:t xml:space="preserve">Responsibilities for manager,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the reconciliation of all relevant ledger accounts in order to ensure all accruals and adjustment entries have been passed correctly</w:t>
      </w:r>
    </w:p>
    <w:p>
      <w:pPr>
        <w:pStyle w:val="Compact"/>
        <w:numPr>
          <w:numId w:val="1001"/>
          <w:ilvl w:val="0"/>
        </w:numPr>
      </w:pPr>
      <w:r>
        <w:t xml:space="preserve">Develop good working relationship with counterparts in local offices, and provide necessary business support to the functional and operational teams</w:t>
      </w:r>
    </w:p>
    <w:p>
      <w:pPr>
        <w:pStyle w:val="Compact"/>
        <w:numPr>
          <w:numId w:val="1001"/>
          <w:ilvl w:val="0"/>
        </w:numPr>
      </w:pPr>
      <w:r>
        <w:t xml:space="preserve">Build and report on monthly, quarterly forecasts</w:t>
      </w:r>
    </w:p>
    <w:p>
      <w:pPr>
        <w:pStyle w:val="Compact"/>
        <w:numPr>
          <w:numId w:val="1001"/>
          <w:ilvl w:val="0"/>
        </w:numPr>
      </w:pPr>
      <w:r>
        <w:t xml:space="preserve">Build comprehensive Discounted Cash Flow models supporting commercial proposal pricing and contract re-negotiations</w:t>
      </w:r>
    </w:p>
    <w:p>
      <w:pPr>
        <w:pStyle w:val="Compact"/>
        <w:numPr>
          <w:numId w:val="1001"/>
          <w:ilvl w:val="0"/>
        </w:numPr>
      </w:pPr>
      <w:r>
        <w:t xml:space="preserve">Create market analysis for client and potential client self-performance of services, and supports the overall project approval process</w:t>
      </w:r>
    </w:p>
    <w:p>
      <w:pPr>
        <w:pStyle w:val="Compact"/>
        <w:numPr>
          <w:numId w:val="1001"/>
          <w:ilvl w:val="0"/>
        </w:numPr>
      </w:pPr>
      <w:r>
        <w:t xml:space="preserve">Provide ad hoc commercial analytics to guide strategy and future execution at the regional asset level</w:t>
      </w:r>
    </w:p>
    <w:p>
      <w:pPr>
        <w:pStyle w:val="Compact"/>
        <w:numPr>
          <w:numId w:val="1001"/>
          <w:ilvl w:val="0"/>
        </w:numPr>
      </w:pPr>
      <w:r>
        <w:t xml:space="preserve">Approve new transactions under the fixed term pricing program for hedging, ensuring compliance with internal standards</w:t>
      </w:r>
    </w:p>
    <w:p>
      <w:pPr>
        <w:pStyle w:val="Compact"/>
        <w:numPr>
          <w:numId w:val="1001"/>
          <w:ilvl w:val="0"/>
        </w:numPr>
      </w:pPr>
      <w:r>
        <w:t xml:space="preserve">Prepare independent analysis of project portfolio operational and financial performance</w:t>
      </w:r>
    </w:p>
    <w:p>
      <w:pPr>
        <w:pStyle w:val="Compact"/>
        <w:numPr>
          <w:numId w:val="1001"/>
          <w:ilvl w:val="0"/>
        </w:numPr>
      </w:pPr>
      <w:r>
        <w:t xml:space="preserve">Support commission payment process by preparing commission calculations and memos</w:t>
      </w:r>
    </w:p>
    <w:p>
      <w:pPr>
        <w:pStyle w:val="Compact"/>
        <w:numPr>
          <w:numId w:val="1001"/>
          <w:ilvl w:val="0"/>
        </w:numPr>
      </w:pPr>
      <w:r>
        <w:t xml:space="preserve">Support preparation of rate case documentation</w:t>
      </w:r>
    </w:p>
    <w:p>
      <w:pPr>
        <w:pStyle w:val="Heading2"/>
      </w:pPr>
      <w:bookmarkStart w:id="23" w:name="qualifications-for-manager-finance"/>
      <w:r>
        <w:t xml:space="preserve">Qualifications for manager,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Generally Accepted Accounting Principles (GAAP) and Certified Public Accountant (CPA) Certification is required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with ability to communicate effectively across departments</w:t>
      </w:r>
    </w:p>
    <w:p>
      <w:pPr>
        <w:pStyle w:val="Compact"/>
        <w:numPr>
          <w:numId w:val="1002"/>
          <w:ilvl w:val="0"/>
        </w:numPr>
      </w:pPr>
      <w:r>
        <w:t xml:space="preserve">Strong writing skills with ability to prepare white papers, presentations to the boards</w:t>
      </w:r>
    </w:p>
    <w:p>
      <w:pPr>
        <w:pStyle w:val="Compact"/>
        <w:numPr>
          <w:numId w:val="1002"/>
          <w:ilvl w:val="0"/>
        </w:numPr>
      </w:pPr>
      <w:r>
        <w:t xml:space="preserve">Financial Analysis hospital background</w:t>
      </w:r>
    </w:p>
    <w:p>
      <w:pPr>
        <w:pStyle w:val="Compact"/>
        <w:numPr>
          <w:numId w:val="1002"/>
          <w:ilvl w:val="0"/>
        </w:numPr>
      </w:pPr>
      <w:r>
        <w:t xml:space="preserve">Strong track record in project financing, especially in project tax planning</w:t>
      </w:r>
    </w:p>
    <w:p>
      <w:pPr>
        <w:pStyle w:val="Compact"/>
        <w:numPr>
          <w:numId w:val="1002"/>
          <w:ilvl w:val="0"/>
        </w:numPr>
      </w:pPr>
      <w:r>
        <w:t xml:space="preserve">Ability to define problems and collect data, establish facts and draw valid conclusions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2021-10-28T18:29:51Z</dcterms:created>
  <dcterms:modified xsi:type="dcterms:W3CDTF">2021-10-28T18:29:51Z</dcterms:modified>
</cp:coreProperties>
</file>