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https://www.velvetjobs.com/job-descriptions/manager-corporate-strategy</w:t>
        </w:r>
      </w:hyperlink>
    </w:p>
    <w:p>
      <w:pPr>
        <w:pStyle w:val="Heading1"/>
      </w:pPr>
      <w:bookmarkStart w:id="21" w:name="example-of-manager-corporate-strategy-job-description"/>
      <w:r>
        <w:t xml:space="preserve">Example of Manager, Corporate Strategy Job Description</w:t>
      </w:r>
      <w:bookmarkEnd w:id="21"/>
    </w:p>
    <w:p>
      <w:pPr>
        <w:pStyle w:val="Compact"/>
      </w:pPr>
      <w:r>
        <w:t xml:space="preserve">Our company is growing rapidly and is looking for a manager, corporate strategy.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corporate-strategy"/>
      <w:r>
        <w:t xml:space="preserve">Responsibilities for manager, corporate strategy</w:t>
      </w:r>
      <w:bookmarkEnd w:id="22"/>
    </w:p>
    <w:p>
      <w:pPr>
        <w:pStyle w:val="Compact"/>
        <w:numPr>
          <w:numId w:val="1001"/>
          <w:ilvl w:val="0"/>
        </w:numPr>
      </w:pPr>
      <w:r>
        <w:t xml:space="preserve">Influence senior management in the strategy development and execution processes</w:t>
      </w:r>
    </w:p>
    <w:p>
      <w:pPr>
        <w:pStyle w:val="Compact"/>
        <w:numPr>
          <w:numId w:val="1001"/>
          <w:ilvl w:val="0"/>
        </w:numPr>
      </w:pPr>
      <w:r>
        <w:t xml:space="preserve">Deliver and communicate in-depth knowledge of current industry landscape (retail consumers, competitors, capabilities, costs)</w:t>
      </w:r>
    </w:p>
    <w:p>
      <w:pPr>
        <w:pStyle w:val="Compact"/>
        <w:numPr>
          <w:numId w:val="1001"/>
          <w:ilvl w:val="0"/>
        </w:numPr>
      </w:pPr>
      <w:r>
        <w:t xml:space="preserve">Synthesize information across a variety of sources to drive meaningful insights and make actionable recommendations</w:t>
      </w:r>
    </w:p>
    <w:p>
      <w:pPr>
        <w:pStyle w:val="Compact"/>
        <w:numPr>
          <w:numId w:val="1001"/>
          <w:ilvl w:val="0"/>
        </w:numPr>
      </w:pPr>
      <w:r>
        <w:t xml:space="preserve">Structure project scope, data analysis, and timelines to deliver impact on high priority issues in our rapidly evolving business</w:t>
      </w:r>
    </w:p>
    <w:p>
      <w:pPr>
        <w:pStyle w:val="Compact"/>
        <w:numPr>
          <w:numId w:val="1001"/>
          <w:ilvl w:val="0"/>
        </w:numPr>
      </w:pPr>
      <w:r>
        <w:t xml:space="preserve">Apply creative problem solving skills through the use of innovative frameworks and high-quality analysis</w:t>
      </w:r>
    </w:p>
    <w:p>
      <w:pPr>
        <w:pStyle w:val="Compact"/>
        <w:numPr>
          <w:numId w:val="1001"/>
          <w:ilvl w:val="0"/>
        </w:numPr>
      </w:pPr>
      <w:r>
        <w:t xml:space="preserve">Develop credibility and rapport with key business partners as you learn about Schwab’s clients and businesses and develop a deeper understanding of key business drivers</w:t>
      </w:r>
    </w:p>
    <w:p>
      <w:pPr>
        <w:pStyle w:val="Compact"/>
        <w:numPr>
          <w:numId w:val="1001"/>
          <w:ilvl w:val="0"/>
        </w:numPr>
      </w:pPr>
      <w:r>
        <w:t xml:space="preserve">Perform due diligence and “what-if” analysis for inorganic and organic growth for business development</w:t>
      </w:r>
    </w:p>
    <w:p>
      <w:pPr>
        <w:pStyle w:val="Compact"/>
        <w:numPr>
          <w:numId w:val="1001"/>
          <w:ilvl w:val="0"/>
        </w:numPr>
      </w:pPr>
      <w:r>
        <w:t xml:space="preserve">Oversee strategic performance management, using Plan, Do, Check, Act (PDCA) scorecards, for key strategic initiatives</w:t>
      </w:r>
    </w:p>
    <w:p>
      <w:pPr>
        <w:pStyle w:val="Compact"/>
        <w:numPr>
          <w:numId w:val="1001"/>
          <w:ilvl w:val="0"/>
        </w:numPr>
      </w:pPr>
      <w:r>
        <w:t xml:space="preserve">Contribute to business portfolio analysis</w:t>
      </w:r>
    </w:p>
    <w:p>
      <w:pPr>
        <w:pStyle w:val="Compact"/>
        <w:numPr>
          <w:numId w:val="1001"/>
          <w:ilvl w:val="0"/>
        </w:numPr>
      </w:pPr>
      <w:r>
        <w:t xml:space="preserve">Respond to ad-hoc analytical request for the CFO</w:t>
      </w:r>
    </w:p>
    <w:p>
      <w:pPr>
        <w:pStyle w:val="Heading2"/>
      </w:pPr>
      <w:bookmarkStart w:id="23" w:name="qualifications-for-manager-corporate-strategy"/>
      <w:r>
        <w:t xml:space="preserve">Qualifications for manager, corporate strategy</w:t>
      </w:r>
      <w:bookmarkEnd w:id="23"/>
    </w:p>
    <w:p>
      <w:pPr>
        <w:pStyle w:val="Compact"/>
        <w:numPr>
          <w:numId w:val="1002"/>
          <w:ilvl w:val="0"/>
        </w:numPr>
      </w:pPr>
      <w:r>
        <w:t xml:space="preserve">Relevant media/entertainment/communications business experience is strongly preferred</w:t>
      </w:r>
    </w:p>
    <w:p>
      <w:pPr>
        <w:pStyle w:val="Compact"/>
        <w:numPr>
          <w:numId w:val="1002"/>
          <w:ilvl w:val="0"/>
        </w:numPr>
      </w:pPr>
      <w:r>
        <w:t xml:space="preserve">Experience from the energy sector</w:t>
      </w:r>
    </w:p>
    <w:p>
      <w:pPr>
        <w:pStyle w:val="Compact"/>
        <w:numPr>
          <w:numId w:val="1002"/>
          <w:ilvl w:val="0"/>
        </w:numPr>
      </w:pPr>
      <w:r>
        <w:t xml:space="preserve">Pragmatism – ability and willingness to actively drive problem solving and communication with limited support</w:t>
      </w:r>
    </w:p>
    <w:p>
      <w:pPr>
        <w:pStyle w:val="Compact"/>
        <w:numPr>
          <w:numId w:val="1002"/>
          <w:ilvl w:val="0"/>
        </w:numPr>
      </w:pPr>
      <w:r>
        <w:t xml:space="preserve">Flexible and collaborative mindset – ability to work in ever-changing environment, ability to form and manage winning "ad-hoc" team structures within the function and group function and (when needed) in close collaboration with external advisors</w:t>
      </w:r>
    </w:p>
    <w:p>
      <w:pPr>
        <w:pStyle w:val="Compact"/>
        <w:numPr>
          <w:numId w:val="1002"/>
          <w:ilvl w:val="0"/>
        </w:numPr>
      </w:pPr>
      <w:r>
        <w:t xml:space="preserve">The ability to think out of the box</w:t>
      </w:r>
    </w:p>
    <w:p>
      <w:pPr>
        <w:pStyle w:val="Compact"/>
        <w:numPr>
          <w:numId w:val="1002"/>
          <w:ilvl w:val="0"/>
        </w:numPr>
      </w:pPr>
      <w:r>
        <w:t xml:space="preserve">High drive and self-motivation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orporate-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orporate-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2021-10-28T13:35:50Z</dcterms:created>
  <dcterms:modified xsi:type="dcterms:W3CDTF">2021-10-28T13:35:50Z</dcterms:modified>
</cp:coreProperties>
</file>