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https://www.velvetjobs.com/job-descriptions/manager-controlling</w:t>
        </w:r>
      </w:hyperlink>
    </w:p>
    <w:p>
      <w:pPr>
        <w:pStyle w:val="Heading1"/>
      </w:pPr>
      <w:bookmarkStart w:id="21" w:name="example-of-manager-controlling-job-description"/>
      <w:r>
        <w:t xml:space="preserve">Example of Manager, Controlling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controlling. To join our growing team, please review the list of responsibilities and qualifications.</w:t>
      </w:r>
    </w:p>
    <w:p>
      <w:pPr>
        <w:pStyle w:val="Heading2"/>
      </w:pPr>
      <w:bookmarkStart w:id="22" w:name="responsibilities-for-manager-controlling"/>
      <w:r>
        <w:t xml:space="preserve">Responsibilities for manager, controlling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guidance to the Sales organization on renewals/contracts in coordination with Commercial/Marketing/Supply Chain Manager</w:t>
      </w:r>
    </w:p>
    <w:p>
      <w:pPr>
        <w:pStyle w:val="Compact"/>
        <w:numPr>
          <w:numId w:val="1001"/>
          <w:ilvl w:val="0"/>
        </w:numPr>
      </w:pPr>
      <w:r>
        <w:t xml:space="preserve">Serves for commercial interface with many of the relevant assets</w:t>
      </w:r>
    </w:p>
    <w:p>
      <w:pPr>
        <w:pStyle w:val="Compact"/>
        <w:numPr>
          <w:numId w:val="1001"/>
          <w:ilvl w:val="0"/>
        </w:numPr>
      </w:pPr>
      <w:r>
        <w:t xml:space="preserve">Ensures data accuracy and reliability in local ERP BW system</w:t>
      </w:r>
    </w:p>
    <w:p>
      <w:pPr>
        <w:pStyle w:val="Compact"/>
        <w:numPr>
          <w:numId w:val="1001"/>
          <w:ilvl w:val="0"/>
        </w:numPr>
      </w:pPr>
      <w:r>
        <w:t xml:space="preserve">Coordinates current and new reporting requirements with relevant parties</w:t>
      </w:r>
    </w:p>
    <w:p>
      <w:pPr>
        <w:pStyle w:val="Compact"/>
        <w:numPr>
          <w:numId w:val="1001"/>
          <w:ilvl w:val="0"/>
        </w:numPr>
      </w:pPr>
      <w:r>
        <w:t xml:space="preserve">Fosters the role of controlling as a business partner for LBM and entire organization by carrying out relevant profitability analyses and cost reviews to constantly improve the business results</w:t>
      </w:r>
    </w:p>
    <w:p>
      <w:pPr>
        <w:pStyle w:val="Compact"/>
        <w:numPr>
          <w:numId w:val="1001"/>
          <w:ilvl w:val="0"/>
        </w:numPr>
      </w:pPr>
      <w:r>
        <w:t xml:space="preserve">Sets-up and maintains an early warning system in case of any deviation from the budget / KPI and address these deviations timely with LBM and Business Managers</w:t>
      </w:r>
    </w:p>
    <w:p>
      <w:pPr>
        <w:pStyle w:val="Compact"/>
        <w:numPr>
          <w:numId w:val="1001"/>
          <w:ilvl w:val="0"/>
        </w:numPr>
      </w:pPr>
      <w:r>
        <w:t xml:space="preserve">Implements consolidated margin analysis at customer/product level</w:t>
      </w:r>
    </w:p>
    <w:p>
      <w:pPr>
        <w:pStyle w:val="Compact"/>
        <w:numPr>
          <w:numId w:val="1001"/>
          <w:ilvl w:val="0"/>
        </w:numPr>
      </w:pPr>
      <w:r>
        <w:t xml:space="preserve">Leads/supports the successful implementation of projects and initiatives set by Division/Region/BU</w:t>
      </w:r>
    </w:p>
    <w:p>
      <w:pPr>
        <w:pStyle w:val="Compact"/>
        <w:numPr>
          <w:numId w:val="1001"/>
          <w:ilvl w:val="0"/>
        </w:numPr>
      </w:pPr>
      <w:r>
        <w:t xml:space="preserve">Prepares, Reviews and validates corporate financial statements on a monthly basis and reviews and validates monthly, quarterly and yearly close</w:t>
      </w:r>
    </w:p>
    <w:p>
      <w:pPr>
        <w:pStyle w:val="Compact"/>
        <w:numPr>
          <w:numId w:val="1001"/>
          <w:ilvl w:val="0"/>
        </w:numPr>
      </w:pPr>
      <w:r>
        <w:t xml:space="preserve">Manages the intercompany cross charge and allocation process, including responding to divisional accounting staff inquiries and working with divisional accounting staff to resolve intercompany imbalances</w:t>
      </w:r>
    </w:p>
    <w:p>
      <w:pPr>
        <w:pStyle w:val="Heading2"/>
      </w:pPr>
      <w:bookmarkStart w:id="23" w:name="qualifications-for-manager-controlling"/>
      <w:r>
        <w:t xml:space="preserve">Qualifications for manager, controlling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timely completion of statutory audits for entities registered in APAC and subsidiaries of entities registered in APAC</w:t>
      </w:r>
    </w:p>
    <w:p>
      <w:pPr>
        <w:pStyle w:val="Compact"/>
        <w:numPr>
          <w:numId w:val="1002"/>
          <w:ilvl w:val="0"/>
        </w:numPr>
      </w:pPr>
      <w:r>
        <w:t xml:space="preserve">Work closely with ASSC team to ensure transactions are recorded in compliance with US GAAP &amp; IFFRS</w:t>
      </w:r>
    </w:p>
    <w:p>
      <w:pPr>
        <w:pStyle w:val="Compact"/>
        <w:numPr>
          <w:numId w:val="1002"/>
          <w:ilvl w:val="0"/>
        </w:numPr>
      </w:pPr>
      <w:r>
        <w:t xml:space="preserve">Liaise with tax team to ensure timely tax filings and all tax queries for entities in APAC are closed on time</w:t>
      </w:r>
    </w:p>
    <w:p>
      <w:pPr>
        <w:pStyle w:val="Compact"/>
        <w:numPr>
          <w:numId w:val="1002"/>
          <w:ilvl w:val="0"/>
        </w:numPr>
      </w:pPr>
      <w:r>
        <w:t xml:space="preserve">Drive process control review enhancements and rigor to support quarterly certification of financials to HQ</w:t>
      </w:r>
    </w:p>
    <w:p>
      <w:pPr>
        <w:pStyle w:val="Compact"/>
        <w:numPr>
          <w:numId w:val="1002"/>
          <w:ilvl w:val="0"/>
        </w:numPr>
      </w:pPr>
      <w:r>
        <w:t xml:space="preserve">Review business processes to improve/strengthen internal controls and track remediation of control deficiencies</w:t>
      </w:r>
    </w:p>
    <w:p>
      <w:pPr>
        <w:pStyle w:val="Compact"/>
        <w:numPr>
          <w:numId w:val="1002"/>
          <w:ilvl w:val="0"/>
        </w:numPr>
      </w:pPr>
      <w:r>
        <w:t xml:space="preserve">Bachelor's degree or above in Accounting or other related major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o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o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2021-10-28T13:25:46Z</dcterms:created>
  <dcterms:modified xsi:type="dcterms:W3CDTF">2021-10-28T13:25:46Z</dcterms:modified>
</cp:coreProperties>
</file>