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https://www.velvetjobs.com/job-descriptions/manager-controlling</w:t>
        </w:r>
      </w:hyperlink>
    </w:p>
    <w:p>
      <w:pPr>
        <w:pStyle w:val="Heading1"/>
      </w:pPr>
      <w:bookmarkStart w:id="21" w:name="example-of-manager-controlling-job-description"/>
      <w:r>
        <w:t xml:space="preserve">Example of Manager, Controlling Job Description</w:t>
      </w:r>
      <w:bookmarkEnd w:id="21"/>
    </w:p>
    <w:p>
      <w:pPr>
        <w:pStyle w:val="Compact"/>
      </w:pPr>
      <w:r>
        <w:t xml:space="preserve">Our company is searching for experienced candidates for the position of manager, controlling.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controlling"/>
      <w:r>
        <w:t xml:space="preserve">Responsibilities for manager, controlling</w:t>
      </w:r>
      <w:bookmarkEnd w:id="22"/>
    </w:p>
    <w:p>
      <w:pPr>
        <w:pStyle w:val="Compact"/>
        <w:numPr>
          <w:numId w:val="1001"/>
          <w:ilvl w:val="0"/>
        </w:numPr>
      </w:pPr>
      <w:r>
        <w:t xml:space="preserve">Manage the cost of sales variance controlling for all TradeCo markets (20+ countries, 3,5 bn EUR cost of sales annually, reflecting 50% of the adidas Group’s global product cost)</w:t>
      </w:r>
    </w:p>
    <w:p>
      <w:pPr>
        <w:pStyle w:val="Compact"/>
        <w:numPr>
          <w:numId w:val="1001"/>
          <w:ilvl w:val="0"/>
        </w:numPr>
      </w:pPr>
      <w:r>
        <w:t xml:space="preserve">Be active partner and adviser for TradeCo rollouts with regards to all of the above responsibilities</w:t>
      </w:r>
    </w:p>
    <w:p>
      <w:pPr>
        <w:pStyle w:val="Compact"/>
        <w:numPr>
          <w:numId w:val="1001"/>
          <w:ilvl w:val="0"/>
        </w:numPr>
      </w:pPr>
      <w:r>
        <w:t xml:space="preserve">Build the stock controlling within the team for the adidas International Trading BV inventory and warehouses</w:t>
      </w:r>
    </w:p>
    <w:p>
      <w:pPr>
        <w:pStyle w:val="Compact"/>
        <w:numPr>
          <w:numId w:val="1001"/>
          <w:ilvl w:val="0"/>
        </w:numPr>
      </w:pPr>
      <w:r>
        <w:t xml:space="preserve">Be responsible for new product feasibility study of Electronics Division</w:t>
      </w:r>
    </w:p>
    <w:p>
      <w:pPr>
        <w:pStyle w:val="Compact"/>
        <w:numPr>
          <w:numId w:val="1001"/>
          <w:ilvl w:val="0"/>
        </w:numPr>
      </w:pPr>
      <w:r>
        <w:t xml:space="preserve">Drive development and delivery of planning rounds, budgets, and forecasts, (incl</w:t>
      </w:r>
    </w:p>
    <w:p>
      <w:pPr>
        <w:pStyle w:val="Compact"/>
        <w:numPr>
          <w:numId w:val="1001"/>
          <w:ilvl w:val="0"/>
        </w:numPr>
      </w:pPr>
      <w:r>
        <w:t xml:space="preserve">Analyze, advise, monitor, and approve capital and headcount requests</w:t>
      </w:r>
    </w:p>
    <w:p>
      <w:pPr>
        <w:pStyle w:val="Compact"/>
        <w:numPr>
          <w:numId w:val="1001"/>
          <w:ilvl w:val="0"/>
        </w:numPr>
      </w:pPr>
      <w:r>
        <w:t xml:space="preserve">Facilitate and analyze special ad hoc projects</w:t>
      </w:r>
    </w:p>
    <w:p>
      <w:pPr>
        <w:pStyle w:val="Compact"/>
        <w:numPr>
          <w:numId w:val="1001"/>
          <w:ilvl w:val="0"/>
        </w:numPr>
      </w:pPr>
      <w:r>
        <w:t xml:space="preserve">Primary focus on maximizing direct profit across their specific integrated asset base</w:t>
      </w:r>
    </w:p>
    <w:p>
      <w:pPr>
        <w:pStyle w:val="Compact"/>
        <w:numPr>
          <w:numId w:val="1001"/>
          <w:ilvl w:val="0"/>
        </w:numPr>
      </w:pPr>
      <w:r>
        <w:t xml:space="preserve">Provide guidance to the day-to-day production and supply chain optimization, and define optimal product allocations and production targets in collaboration with tactical planning and ops</w:t>
      </w:r>
    </w:p>
    <w:p>
      <w:pPr>
        <w:pStyle w:val="Compact"/>
        <w:numPr>
          <w:numId w:val="1001"/>
          <w:ilvl w:val="0"/>
        </w:numPr>
      </w:pPr>
      <w:r>
        <w:t xml:space="preserve">Act as the contact on site business development</w:t>
      </w:r>
    </w:p>
    <w:p>
      <w:pPr>
        <w:pStyle w:val="Heading2"/>
      </w:pPr>
      <w:bookmarkStart w:id="23" w:name="qualifications-for-manager-controlling"/>
      <w:r>
        <w:t xml:space="preserve">Qualifications for manager, controlling</w:t>
      </w:r>
      <w:bookmarkEnd w:id="23"/>
    </w:p>
    <w:p>
      <w:pPr>
        <w:pStyle w:val="Compact"/>
        <w:numPr>
          <w:numId w:val="1002"/>
          <w:ilvl w:val="0"/>
        </w:numPr>
      </w:pPr>
      <w:r>
        <w:t xml:space="preserve">Strong database management skills is a must</w:t>
      </w:r>
    </w:p>
    <w:p>
      <w:pPr>
        <w:pStyle w:val="Compact"/>
        <w:numPr>
          <w:numId w:val="1002"/>
          <w:ilvl w:val="0"/>
        </w:numPr>
      </w:pPr>
      <w:r>
        <w:t xml:space="preserve">Excellent organization and adaptation skills</w:t>
      </w:r>
    </w:p>
    <w:p>
      <w:pPr>
        <w:pStyle w:val="Compact"/>
        <w:numPr>
          <w:numId w:val="1002"/>
          <w:ilvl w:val="0"/>
        </w:numPr>
      </w:pPr>
      <w:r>
        <w:t xml:space="preserve">Willingness to be transferred throughout Italy and abroad</w:t>
      </w:r>
    </w:p>
    <w:p>
      <w:pPr>
        <w:pStyle w:val="Compact"/>
        <w:numPr>
          <w:numId w:val="1002"/>
          <w:ilvl w:val="0"/>
        </w:numPr>
      </w:pPr>
      <w:r>
        <w:t xml:space="preserve">Ensure accounts comply with US GAAP and local GAAP/statutory requirements in all countries</w:t>
      </w:r>
    </w:p>
    <w:p>
      <w:pPr>
        <w:pStyle w:val="Compact"/>
        <w:numPr>
          <w:numId w:val="1002"/>
          <w:ilvl w:val="0"/>
        </w:numPr>
      </w:pPr>
      <w:r>
        <w:t xml:space="preserve">Preparation of monthly financial reports and analytics to support a structured risk-based monthly management review</w:t>
      </w:r>
    </w:p>
    <w:p>
      <w:pPr>
        <w:pStyle w:val="Compact"/>
        <w:numPr>
          <w:numId w:val="1002"/>
          <w:ilvl w:val="0"/>
        </w:numPr>
      </w:pPr>
      <w:r>
        <w:t xml:space="preserve">Prepare quarterly financials and analytics for Board meetings for APAC entities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ntroll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ntroll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2021-10-28T13:13:44Z</dcterms:created>
  <dcterms:modified xsi:type="dcterms:W3CDTF">2021-10-28T13:13:44Z</dcterms:modified>
</cp:coreProperties>
</file>