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https://www.velvetjobs.com/job-descriptions/manager-contract-management</w:t>
        </w:r>
      </w:hyperlink>
    </w:p>
    <w:p>
      <w:pPr>
        <w:pStyle w:val="Heading1"/>
      </w:pPr>
      <w:bookmarkStart w:id="21" w:name="example-of-manager-contract-management-job-description"/>
      <w:r>
        <w:t xml:space="preserve">Example of Manager, Contract Management Job Description</w:t>
      </w:r>
      <w:bookmarkEnd w:id="21"/>
    </w:p>
    <w:p>
      <w:pPr>
        <w:pStyle w:val="Compact"/>
      </w:pPr>
      <w:r>
        <w:t xml:space="preserve">Our company is looking to fill the role of manager, contract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ntract-management"/>
      <w:r>
        <w:t xml:space="preserve">Responsibilities for manager, contract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clients are being offered and understand standard TA services and that anything requested / required outside of this is addressed appropriately</w:t>
      </w:r>
    </w:p>
    <w:p>
      <w:pPr>
        <w:pStyle w:val="Compact"/>
        <w:numPr>
          <w:numId w:val="1001"/>
          <w:ilvl w:val="0"/>
        </w:numPr>
      </w:pPr>
      <w:r>
        <w:t xml:space="preserve">Ensure prospectus information and any agreed procedures are correctly translated into the operating systems , always checking with relevant SME's and managers whether a given task can or should be supported</w:t>
      </w:r>
    </w:p>
    <w:p>
      <w:pPr>
        <w:pStyle w:val="Compact"/>
        <w:numPr>
          <w:numId w:val="1001"/>
          <w:ilvl w:val="0"/>
        </w:numPr>
      </w:pPr>
      <w:r>
        <w:t xml:space="preserve">Maintain a good understanding of the TA systems and participate in knowledge shares around existing and new functionality</w:t>
      </w:r>
    </w:p>
    <w:p>
      <w:pPr>
        <w:pStyle w:val="Compact"/>
        <w:numPr>
          <w:numId w:val="1001"/>
          <w:ilvl w:val="0"/>
        </w:numPr>
      </w:pPr>
      <w:r>
        <w:t xml:space="preserve">Maintain a close working relationship with all areas and locations of Transfer Agency, Fund Accounting, Sales, BPA's,New Business PMO, and Client Services</w:t>
      </w:r>
    </w:p>
    <w:p>
      <w:pPr>
        <w:pStyle w:val="Compact"/>
        <w:numPr>
          <w:numId w:val="1001"/>
          <w:ilvl w:val="0"/>
        </w:numPr>
      </w:pPr>
      <w:r>
        <w:t xml:space="preserve">Ability to build and maintain relationships with key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Review and ensure compliance with territory rights authentication requirements, including the verification and supply of necessary documentation required to distribute entertainment content to worldwide clients</w:t>
      </w:r>
    </w:p>
    <w:p>
      <w:pPr>
        <w:pStyle w:val="Compact"/>
        <w:numPr>
          <w:numId w:val="1001"/>
          <w:ilvl w:val="0"/>
        </w:numPr>
      </w:pPr>
      <w:r>
        <w:t xml:space="preserve">Review and process title bookings for pay-per-view and hotel, residential and new media video-on-demand customers</w:t>
      </w:r>
    </w:p>
    <w:p>
      <w:pPr>
        <w:pStyle w:val="Compact"/>
        <w:numPr>
          <w:numId w:val="1001"/>
          <w:ilvl w:val="0"/>
        </w:numPr>
      </w:pPr>
      <w:r>
        <w:t xml:space="preserve">Review and ensure compliance with contractual requirement of third party digital partners and facilitate the delivery of digital product in accordance with the release schedule database</w:t>
      </w:r>
    </w:p>
    <w:p>
      <w:pPr>
        <w:pStyle w:val="Compact"/>
        <w:numPr>
          <w:numId w:val="1001"/>
          <w:ilvl w:val="0"/>
        </w:numPr>
      </w:pPr>
      <w:r>
        <w:t xml:space="preserve">Research availability and clearance of physical assets, including masters, language files and added value elements, for worldwide clients, determine related product costs and facilitate the client’s payment for such costs</w:t>
      </w:r>
    </w:p>
    <w:p>
      <w:pPr>
        <w:pStyle w:val="Compact"/>
        <w:numPr>
          <w:numId w:val="1001"/>
          <w:ilvl w:val="0"/>
        </w:numPr>
      </w:pPr>
      <w:r>
        <w:t xml:space="preserve">Read and interpret contract data</w:t>
      </w:r>
    </w:p>
    <w:p>
      <w:pPr>
        <w:pStyle w:val="Heading2"/>
      </w:pPr>
      <w:bookmarkStart w:id="23" w:name="qualifications-for-manager-contract-management"/>
      <w:r>
        <w:t xml:space="preserve">Qualifications for manager, contract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review of outputs including</w:t>
      </w:r>
    </w:p>
    <w:p>
      <w:pPr>
        <w:pStyle w:val="Compact"/>
        <w:numPr>
          <w:numId w:val="1002"/>
          <w:ilvl w:val="0"/>
        </w:numPr>
      </w:pPr>
      <w:r>
        <w:t xml:space="preserve">Commercial awareness, ownership of budgets and explaining variances</w:t>
      </w:r>
    </w:p>
    <w:p>
      <w:pPr>
        <w:pStyle w:val="Compact"/>
        <w:numPr>
          <w:numId w:val="1002"/>
          <w:ilvl w:val="0"/>
        </w:numPr>
      </w:pPr>
      <w:r>
        <w:t xml:space="preserve">Undergraduate degree or equivalent 5-7 years of accounting/finance experience</w:t>
      </w:r>
    </w:p>
    <w:p>
      <w:pPr>
        <w:pStyle w:val="Compact"/>
        <w:numPr>
          <w:numId w:val="1002"/>
          <w:ilvl w:val="0"/>
        </w:numPr>
      </w:pPr>
      <w:r>
        <w:t xml:space="preserve">Accounting designation or enrollment in and close to completion (CPA/CA/CMA/CGA/MBA)</w:t>
      </w:r>
    </w:p>
    <w:p>
      <w:pPr>
        <w:pStyle w:val="Compact"/>
        <w:numPr>
          <w:numId w:val="1002"/>
          <w:ilvl w:val="0"/>
        </w:numPr>
      </w:pPr>
      <w:r>
        <w:t xml:space="preserve">Proven record in change management in an operations environment</w:t>
      </w:r>
    </w:p>
    <w:p>
      <w:pPr>
        <w:pStyle w:val="Compact"/>
        <w:numPr>
          <w:numId w:val="1002"/>
          <w:ilvl w:val="0"/>
        </w:numPr>
      </w:pPr>
      <w:r>
        <w:t xml:space="preserve">Demonstrate a solid understanding of risk management concepts and specific risk areas impaction an operations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a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a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2021-10-28T13:13:13Z</dcterms:created>
  <dcterms:modified xsi:type="dcterms:W3CDTF">2021-10-28T13:13:13Z</dcterms:modified>
</cp:coreProperties>
</file>