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https://www.velvetjobs.com/job-descriptions/manager-consumer-insights</w:t>
        </w:r>
      </w:hyperlink>
    </w:p>
    <w:p>
      <w:pPr>
        <w:pStyle w:val="Heading1"/>
      </w:pPr>
      <w:bookmarkStart w:id="21" w:name="example-of-manager-consumer-insights-job-description"/>
      <w:r>
        <w:t xml:space="preserve">Example of Manager, Consumer Insights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manager, consumer insights. To join our growing team, please review the list of responsibilities and qualifications.</w:t>
      </w:r>
    </w:p>
    <w:p>
      <w:pPr>
        <w:pStyle w:val="Heading2"/>
      </w:pPr>
      <w:bookmarkStart w:id="22" w:name="responsibilities-for-manager-consumer-insights"/>
      <w:r>
        <w:t xml:space="preserve">Responsibilities for manager, consumer insights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qualitative and/or quantitative findings and recommendation to a diverse audiences, among all levels of the organization</w:t>
      </w:r>
    </w:p>
    <w:p>
      <w:pPr>
        <w:pStyle w:val="Compact"/>
        <w:numPr>
          <w:numId w:val="1001"/>
          <w:ilvl w:val="0"/>
        </w:numPr>
      </w:pPr>
      <w:r>
        <w:t xml:space="preserve">Combine data from multiple primary and secondary research sources to develop a comprehensive view of the customer experience</w:t>
      </w:r>
    </w:p>
    <w:p>
      <w:pPr>
        <w:pStyle w:val="Compact"/>
        <w:numPr>
          <w:numId w:val="1001"/>
          <w:ilvl w:val="0"/>
        </w:numPr>
      </w:pPr>
      <w:r>
        <w:t xml:space="preserve">Work with outside vendors, managing day-to-day operations, coordinating research projects</w:t>
      </w:r>
    </w:p>
    <w:p>
      <w:pPr>
        <w:pStyle w:val="Compact"/>
        <w:numPr>
          <w:numId w:val="1001"/>
          <w:ilvl w:val="0"/>
        </w:numPr>
      </w:pPr>
      <w:r>
        <w:t xml:space="preserve">Provide all deliverables within determined timeframes and on budget</w:t>
      </w:r>
    </w:p>
    <w:p>
      <w:pPr>
        <w:pStyle w:val="Compact"/>
        <w:numPr>
          <w:numId w:val="1001"/>
          <w:ilvl w:val="0"/>
        </w:numPr>
      </w:pPr>
      <w:r>
        <w:t xml:space="preserve">Define and deliver the Consumer Insights and Analytics roadmap in consultation with key stakeholders to deliver to the business strategy and BAU priorities</w:t>
      </w:r>
    </w:p>
    <w:p>
      <w:pPr>
        <w:pStyle w:val="Compact"/>
        <w:numPr>
          <w:numId w:val="1001"/>
          <w:ilvl w:val="0"/>
        </w:numPr>
      </w:pPr>
      <w:r>
        <w:t xml:space="preserve">Scope, prioritise and lead the Consumer Insights &amp; Analytics team's delivery of business-critical product, marketing, consumer, customer &amp; campaign analytics</w:t>
      </w:r>
    </w:p>
    <w:p>
      <w:pPr>
        <w:pStyle w:val="Compact"/>
        <w:numPr>
          <w:numId w:val="1001"/>
          <w:ilvl w:val="0"/>
        </w:numPr>
      </w:pPr>
      <w:r>
        <w:t xml:space="preserve">Implement a continuous improvement culture in the Consumer Insights &amp; Analytics team to drive simplification</w:t>
      </w:r>
    </w:p>
    <w:p>
      <w:pPr>
        <w:pStyle w:val="Compact"/>
        <w:numPr>
          <w:numId w:val="1001"/>
          <w:ilvl w:val="0"/>
        </w:numPr>
      </w:pPr>
      <w:r>
        <w:t xml:space="preserve">Provide subject matter expertise to support key strategic projects</w:t>
      </w:r>
    </w:p>
    <w:p>
      <w:pPr>
        <w:pStyle w:val="Compact"/>
        <w:numPr>
          <w:numId w:val="1001"/>
          <w:ilvl w:val="0"/>
        </w:numPr>
      </w:pPr>
      <w:r>
        <w:t xml:space="preserve">Aids decision making through rigorous analysis that integrates a spectrum of internal and external resources</w:t>
      </w:r>
    </w:p>
    <w:p>
      <w:pPr>
        <w:pStyle w:val="Compact"/>
        <w:numPr>
          <w:numId w:val="1001"/>
          <w:ilvl w:val="0"/>
        </w:numPr>
      </w:pPr>
      <w:r>
        <w:t xml:space="preserve">Helps drive a culture of deep, target consumer understanding and empathy that becomes internalized by business partners (marketing, merchandising, product design, brand environment and GSO), and becomes a foundational element for key decisions and the go-to-market process</w:t>
      </w:r>
    </w:p>
    <w:p>
      <w:pPr>
        <w:pStyle w:val="Heading2"/>
      </w:pPr>
      <w:bookmarkStart w:id="23" w:name="qualifications-for-manager-consumer-insights"/>
      <w:r>
        <w:t xml:space="preserve">Qualifications for manager, consumer insights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Survey tools</w:t>
      </w:r>
    </w:p>
    <w:p>
      <w:pPr>
        <w:pStyle w:val="Compact"/>
        <w:numPr>
          <w:numId w:val="1002"/>
          <w:ilvl w:val="0"/>
        </w:numPr>
      </w:pPr>
      <w:r>
        <w:t xml:space="preserve">Familiarity with IRI/Nielsen scanner and panel data</w:t>
      </w:r>
    </w:p>
    <w:p>
      <w:pPr>
        <w:pStyle w:val="Compact"/>
        <w:numPr>
          <w:numId w:val="1002"/>
          <w:ilvl w:val="0"/>
        </w:numPr>
      </w:pPr>
      <w:r>
        <w:t xml:space="preserve">Minimum 6 years in a strategic insights role</w:t>
      </w:r>
    </w:p>
    <w:p>
      <w:pPr>
        <w:pStyle w:val="Compact"/>
        <w:numPr>
          <w:numId w:val="1002"/>
          <w:ilvl w:val="0"/>
        </w:numPr>
      </w:pPr>
      <w:r>
        <w:t xml:space="preserve">Bachelors degree in Market Research or other related area (business, communication, marketing)</w:t>
      </w:r>
    </w:p>
    <w:p>
      <w:pPr>
        <w:pStyle w:val="Compact"/>
        <w:numPr>
          <w:numId w:val="1002"/>
          <w:ilvl w:val="0"/>
        </w:numPr>
      </w:pPr>
      <w:r>
        <w:t xml:space="preserve">A passion and curiosity for understanding the consumer</w:t>
      </w:r>
    </w:p>
    <w:p>
      <w:pPr>
        <w:pStyle w:val="Compact"/>
        <w:numPr>
          <w:numId w:val="1002"/>
          <w:ilvl w:val="0"/>
        </w:numPr>
      </w:pPr>
      <w:r>
        <w:t xml:space="preserve">Ability to connect the dots and synthesize insights from numerous data sources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nsumer-insigh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nsumer-insigh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2021-10-28T13:37:23Z</dcterms:created>
  <dcterms:modified xsi:type="dcterms:W3CDTF">2021-10-28T13:37:23Z</dcterms:modified>
</cp:coreProperties>
</file>