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https://www.velvetjobs.com/job-descriptions/manager-communications</w:t>
        </w:r>
      </w:hyperlink>
    </w:p>
    <w:p>
      <w:pPr>
        <w:pStyle w:val="Heading1"/>
      </w:pPr>
      <w:bookmarkStart w:id="21" w:name="example-of-manager-communications-job-description"/>
      <w:r>
        <w:t xml:space="preserve">Example of Manager, Communications Job Description</w:t>
      </w:r>
      <w:bookmarkEnd w:id="21"/>
    </w:p>
    <w:p>
      <w:pPr>
        <w:pStyle w:val="Compact"/>
      </w:pPr>
      <w:r>
        <w:t xml:space="preserve">Our growing company is looking for a manager,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mmunications"/>
      <w:r>
        <w:t xml:space="preserve">Responsibilities for manager,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Curate and create high volume, low costs content that tells a compelling GED® program story via the social networks and digital channels</w:t>
      </w:r>
    </w:p>
    <w:p>
      <w:pPr>
        <w:pStyle w:val="Compact"/>
        <w:numPr>
          <w:numId w:val="1001"/>
          <w:ilvl w:val="0"/>
        </w:numPr>
      </w:pPr>
      <w:r>
        <w:t xml:space="preserve">Supports social media activities</w:t>
      </w:r>
    </w:p>
    <w:p>
      <w:pPr>
        <w:pStyle w:val="Compact"/>
        <w:numPr>
          <w:numId w:val="1001"/>
          <w:ilvl w:val="0"/>
        </w:numPr>
      </w:pPr>
      <w:r>
        <w:t xml:space="preserve">May conduct market or public opinion research to assess program outcomes</w:t>
      </w:r>
    </w:p>
    <w:p>
      <w:pPr>
        <w:pStyle w:val="Compact"/>
        <w:numPr>
          <w:numId w:val="1001"/>
          <w:ilvl w:val="0"/>
        </w:numPr>
      </w:pPr>
      <w:r>
        <w:t xml:space="preserve">Serves as the point of contact for internal and external communications</w:t>
      </w:r>
    </w:p>
    <w:p>
      <w:pPr>
        <w:pStyle w:val="Compact"/>
        <w:numPr>
          <w:numId w:val="1001"/>
          <w:ilvl w:val="0"/>
        </w:numPr>
      </w:pPr>
      <w:r>
        <w:t xml:space="preserve">Develop strategies to inform and engage employees about the Shared Services vision, values and strategic priorities</w:t>
      </w:r>
    </w:p>
    <w:p>
      <w:pPr>
        <w:pStyle w:val="Compact"/>
        <w:numPr>
          <w:numId w:val="1001"/>
          <w:ilvl w:val="0"/>
        </w:numPr>
      </w:pPr>
      <w:r>
        <w:t xml:space="preserve">Manage the engagement programme for the Head of Global Shared Services and Leadership Team so that employees feel they are visible and relatable via events and other activities</w:t>
      </w:r>
    </w:p>
    <w:p>
      <w:pPr>
        <w:pStyle w:val="Compact"/>
        <w:numPr>
          <w:numId w:val="1001"/>
          <w:ilvl w:val="0"/>
        </w:numPr>
      </w:pPr>
      <w:r>
        <w:t xml:space="preserve">Ensure messaging, timing and delivery of reporting and communications is consistent and in line with the leadership team’s strategic vision</w:t>
      </w:r>
    </w:p>
    <w:p>
      <w:pPr>
        <w:pStyle w:val="Compact"/>
        <w:numPr>
          <w:numId w:val="1001"/>
          <w:ilvl w:val="0"/>
        </w:numPr>
      </w:pPr>
      <w:r>
        <w:t xml:space="preserve">Manage an annual calendar of activities and reporting requirements</w:t>
      </w:r>
    </w:p>
    <w:p>
      <w:pPr>
        <w:pStyle w:val="Compact"/>
        <w:numPr>
          <w:numId w:val="1001"/>
          <w:ilvl w:val="0"/>
        </w:numPr>
      </w:pPr>
      <w:r>
        <w:t xml:space="preserve">Provide support to the business via effective communication of new and ongoing employee facing policies and activities – giving particular support to HR Communications</w:t>
      </w:r>
    </w:p>
    <w:p>
      <w:pPr>
        <w:pStyle w:val="Compact"/>
        <w:numPr>
          <w:numId w:val="1001"/>
          <w:ilvl w:val="0"/>
        </w:numPr>
      </w:pPr>
      <w:r>
        <w:t xml:space="preserve">Maintain existing and develop innovative new channels to communicate with and engage employees</w:t>
      </w:r>
    </w:p>
    <w:p>
      <w:pPr>
        <w:pStyle w:val="Heading2"/>
      </w:pPr>
      <w:bookmarkStart w:id="23" w:name="qualifications-for-manager-communications"/>
      <w:r>
        <w:t xml:space="preserve">Qualifications for manager,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(written and verbal) with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but also collaboratively with a variety of individuals at different levels and from different areas/functions</w:t>
      </w:r>
    </w:p>
    <w:p>
      <w:pPr>
        <w:pStyle w:val="Compact"/>
        <w:numPr>
          <w:numId w:val="1002"/>
          <w:ilvl w:val="0"/>
        </w:numPr>
      </w:pPr>
      <w:r>
        <w:t xml:space="preserve">Ability to manage and deliver on competing initiatives under tight timelines while staying resilient and positive under pressure</w:t>
      </w:r>
    </w:p>
    <w:p>
      <w:pPr>
        <w:pStyle w:val="Compact"/>
        <w:numPr>
          <w:numId w:val="1002"/>
          <w:ilvl w:val="0"/>
        </w:numPr>
      </w:pPr>
      <w:r>
        <w:t xml:space="preserve">Experience with multi-media strategies and managing vendor relationships with external agencies would be considered an asset</w:t>
      </w:r>
    </w:p>
    <w:p>
      <w:pPr>
        <w:pStyle w:val="Compact"/>
        <w:numPr>
          <w:numId w:val="1002"/>
          <w:ilvl w:val="0"/>
        </w:numPr>
      </w:pPr>
      <w:r>
        <w:t xml:space="preserve">Post graduate degree in Public Relations/Communications or related field would be an asset</w:t>
      </w:r>
    </w:p>
    <w:p>
      <w:pPr>
        <w:pStyle w:val="Compact"/>
        <w:numPr>
          <w:numId w:val="1002"/>
          <w:ilvl w:val="0"/>
        </w:numPr>
      </w:pPr>
      <w:r>
        <w:t xml:space="preserve">Possess a degree in a related discipline Marketing, Communications, Journalism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2021-10-28T18:29:56Z</dcterms:created>
  <dcterms:modified xsi:type="dcterms:W3CDTF">2021-10-28T18:29:56Z</dcterms:modified>
</cp:coreProperties>
</file>