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https://www.velvetjobs.com/job-descriptions/manager-clinical-data-management</w:t>
        </w:r>
      </w:hyperlink>
    </w:p>
    <w:p>
      <w:pPr>
        <w:pStyle w:val="Heading1"/>
      </w:pPr>
      <w:bookmarkStart w:id="21" w:name="example-of-manager-clinical-data-management-job-description"/>
      <w:r>
        <w:t xml:space="preserve">Example of Manager, Clinical Data Management Job Description</w:t>
      </w:r>
      <w:bookmarkEnd w:id="21"/>
    </w:p>
    <w:p>
      <w:pPr>
        <w:pStyle w:val="Compact"/>
      </w:pPr>
      <w:r>
        <w:t xml:space="preserve">Our company is growing rapidly and is looking to fill the role of manager, clinical data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clinical-data-management"/>
      <w:r>
        <w:t xml:space="preserve">Responsibilities for manager, clinical data management</w:t>
      </w:r>
      <w:bookmarkEnd w:id="22"/>
    </w:p>
    <w:p>
      <w:pPr>
        <w:pStyle w:val="Compact"/>
        <w:numPr>
          <w:numId w:val="1001"/>
          <w:ilvl w:val="0"/>
        </w:numPr>
      </w:pPr>
      <w:r>
        <w:t xml:space="preserve">Oversee Data Management vendors – review and approve all DM documentation</w:t>
      </w:r>
    </w:p>
    <w:p>
      <w:pPr>
        <w:pStyle w:val="Compact"/>
        <w:numPr>
          <w:numId w:val="1001"/>
          <w:ilvl w:val="0"/>
        </w:numPr>
      </w:pPr>
      <w:r>
        <w:t xml:space="preserve">Manage Data Management function</w:t>
      </w:r>
    </w:p>
    <w:p>
      <w:pPr>
        <w:pStyle w:val="Compact"/>
        <w:numPr>
          <w:numId w:val="1001"/>
          <w:ilvl w:val="0"/>
        </w:numPr>
      </w:pPr>
      <w:r>
        <w:t xml:space="preserve">Ensures data management processes are efficient and result in high quality output</w:t>
      </w:r>
    </w:p>
    <w:p>
      <w:pPr>
        <w:pStyle w:val="Compact"/>
        <w:numPr>
          <w:numId w:val="1001"/>
          <w:ilvl w:val="0"/>
        </w:numPr>
      </w:pPr>
      <w:r>
        <w:t xml:space="preserve">Ensures data management processes follow SOPs and meet regulatory guidelines</w:t>
      </w:r>
    </w:p>
    <w:p>
      <w:pPr>
        <w:pStyle w:val="Compact"/>
        <w:numPr>
          <w:numId w:val="1001"/>
          <w:ilvl w:val="0"/>
        </w:numPr>
      </w:pPr>
      <w:r>
        <w:t xml:space="preserve">Ensures data management staff provides excellent customer service both internally and externally</w:t>
      </w:r>
    </w:p>
    <w:p>
      <w:pPr>
        <w:pStyle w:val="Compact"/>
        <w:numPr>
          <w:numId w:val="1001"/>
          <w:ilvl w:val="0"/>
        </w:numPr>
      </w:pPr>
      <w:r>
        <w:t xml:space="preserve">Responsible for ensuring deliverables on time and on budget for all data management projects</w:t>
      </w:r>
    </w:p>
    <w:p>
      <w:pPr>
        <w:pStyle w:val="Compact"/>
        <w:numPr>
          <w:numId w:val="1001"/>
          <w:ilvl w:val="0"/>
        </w:numPr>
      </w:pPr>
      <w:r>
        <w:t xml:space="preserve">Project technical oversight of Data Management tasks for all programs</w:t>
      </w:r>
    </w:p>
    <w:p>
      <w:pPr>
        <w:pStyle w:val="Compact"/>
        <w:numPr>
          <w:numId w:val="1001"/>
          <w:ilvl w:val="0"/>
        </w:numPr>
      </w:pPr>
      <w:r>
        <w:t xml:space="preserve">Create internal data quality checks in support of Data Management activities utilizing SAS and other clinical database programs</w:t>
      </w:r>
    </w:p>
    <w:p>
      <w:pPr>
        <w:pStyle w:val="Compact"/>
        <w:numPr>
          <w:numId w:val="1001"/>
          <w:ilvl w:val="0"/>
        </w:numPr>
      </w:pPr>
      <w:r>
        <w:t xml:space="preserve">Clinical Study Data Management Execution</w:t>
      </w:r>
    </w:p>
    <w:p>
      <w:pPr>
        <w:pStyle w:val="Compact"/>
        <w:numPr>
          <w:numId w:val="1001"/>
          <w:ilvl w:val="0"/>
        </w:numPr>
      </w:pPr>
      <w:r>
        <w:t xml:space="preserve">Manage a team of professional Data Management staff</w:t>
      </w:r>
    </w:p>
    <w:p>
      <w:pPr>
        <w:pStyle w:val="Heading2"/>
      </w:pPr>
      <w:bookmarkStart w:id="23" w:name="qualifications-for-manager-clinical-data-management"/>
      <w:r>
        <w:t xml:space="preserve">Qualifications for manager, clinical data management</w:t>
      </w:r>
      <w:bookmarkEnd w:id="23"/>
    </w:p>
    <w:p>
      <w:pPr>
        <w:pStyle w:val="Compact"/>
        <w:numPr>
          <w:numId w:val="1002"/>
          <w:ilvl w:val="0"/>
        </w:numPr>
      </w:pPr>
      <w:r>
        <w:t xml:space="preserve">Able to communicate information and ideas so others will understand</w:t>
      </w:r>
    </w:p>
    <w:p>
      <w:pPr>
        <w:pStyle w:val="Compact"/>
        <w:numPr>
          <w:numId w:val="1002"/>
          <w:ilvl w:val="0"/>
        </w:numPr>
      </w:pPr>
      <w:r>
        <w:t xml:space="preserve">At least 1 year of related experience in clinical research</w:t>
      </w:r>
    </w:p>
    <w:p>
      <w:pPr>
        <w:pStyle w:val="Compact"/>
        <w:numPr>
          <w:numId w:val="1002"/>
          <w:ilvl w:val="0"/>
        </w:numPr>
      </w:pPr>
      <w:r>
        <w:t xml:space="preserve">Collaborate with cross-functional individuals from Clinical Operations, Clinical Development, Medical Affairs, Regulatory, Project Management, and CMC in support of project deliverables and regulatory needs</w:t>
      </w:r>
    </w:p>
    <w:p>
      <w:pPr>
        <w:pStyle w:val="Compact"/>
        <w:numPr>
          <w:numId w:val="1002"/>
          <w:ilvl w:val="0"/>
        </w:numPr>
      </w:pPr>
      <w:r>
        <w:t xml:space="preserve">Review data transfers for consistency with available specifications, SDTM specifications, annotated CRFs</w:t>
      </w:r>
    </w:p>
    <w:p>
      <w:pPr>
        <w:pStyle w:val="Compact"/>
        <w:numPr>
          <w:numId w:val="1002"/>
          <w:ilvl w:val="0"/>
        </w:numPr>
      </w:pPr>
      <w:r>
        <w:t xml:space="preserve">Contributes to development of outsourcing strategies and relationships with outsourcing partners or CROs</w:t>
      </w:r>
    </w:p>
    <w:p>
      <w:pPr>
        <w:pStyle w:val="Compact"/>
        <w:numPr>
          <w:numId w:val="1002"/>
          <w:ilvl w:val="0"/>
        </w:numPr>
      </w:pPr>
      <w:r>
        <w:t xml:space="preserve">Minimum of BS preferably in Health Sciences, Statistics, MIS or Computer Science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clinical-data-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clinical-data-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2021-10-28T12:51:15Z</dcterms:created>
  <dcterms:modified xsi:type="dcterms:W3CDTF">2021-10-28T12:51:15Z</dcterms:modified>
</cp:coreProperties>
</file>