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https://www.velvetjobs.com/job-descriptions/manager-business-management</w:t>
        </w:r>
      </w:hyperlink>
    </w:p>
    <w:p>
      <w:pPr>
        <w:pStyle w:val="Heading1"/>
      </w:pPr>
      <w:bookmarkStart w:id="21" w:name="example-of-manager-business-management-job-description"/>
      <w:r>
        <w:t xml:space="preserve">Example of Manager, Business Management Job Description</w:t>
      </w:r>
      <w:bookmarkEnd w:id="21"/>
    </w:p>
    <w:p>
      <w:pPr>
        <w:pStyle w:val="Compact"/>
      </w:pPr>
      <w:r>
        <w:t xml:space="preserve">Our company is looking to fill the role of manager, business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business-management"/>
      <w:r>
        <w:t xml:space="preserve">Responsibilities for manager, business management</w:t>
      </w:r>
      <w:bookmarkEnd w:id="22"/>
    </w:p>
    <w:p>
      <w:pPr>
        <w:pStyle w:val="Compact"/>
        <w:numPr>
          <w:numId w:val="1001"/>
          <w:ilvl w:val="0"/>
        </w:numPr>
      </w:pPr>
      <w:r>
        <w:t xml:space="preserve">Liaison, problem solver, and facilitator with Subject Matter Experts from Treasury Management partners with Information Technology to drive business requirements documentation, process analysis and reengineering activities</w:t>
      </w:r>
    </w:p>
    <w:p>
      <w:pPr>
        <w:pStyle w:val="Compact"/>
        <w:numPr>
          <w:numId w:val="1001"/>
          <w:ilvl w:val="0"/>
        </w:numPr>
      </w:pPr>
      <w:r>
        <w:t xml:space="preserve">Clarify and drive short-term project priorities and commitments, establish and maintain clear chains of project management and accountability</w:t>
      </w:r>
    </w:p>
    <w:p>
      <w:pPr>
        <w:pStyle w:val="Compact"/>
        <w:numPr>
          <w:numId w:val="1001"/>
          <w:ilvl w:val="0"/>
        </w:numPr>
      </w:pPr>
      <w:r>
        <w:t xml:space="preserve">Strategic planning and monitoring the performance of the operational plan</w:t>
      </w:r>
    </w:p>
    <w:p>
      <w:pPr>
        <w:pStyle w:val="Compact"/>
        <w:numPr>
          <w:numId w:val="1001"/>
          <w:ilvl w:val="0"/>
        </w:numPr>
      </w:pPr>
      <w:r>
        <w:t xml:space="preserve">Identification of future demand in our Transformation and Investment Roadmaps</w:t>
      </w:r>
    </w:p>
    <w:p>
      <w:pPr>
        <w:pStyle w:val="Compact"/>
        <w:numPr>
          <w:numId w:val="1001"/>
          <w:ilvl w:val="0"/>
        </w:numPr>
      </w:pPr>
      <w:r>
        <w:t xml:space="preserve">The use of prioritisation and inception methodology to phase the right activity at the right time</w:t>
      </w:r>
    </w:p>
    <w:p>
      <w:pPr>
        <w:pStyle w:val="Compact"/>
        <w:numPr>
          <w:numId w:val="1001"/>
          <w:ilvl w:val="0"/>
        </w:numPr>
      </w:pPr>
      <w:r>
        <w:t xml:space="preserve">Deliver efficient and successful local and strategic projects for measurable benefit</w:t>
      </w:r>
    </w:p>
    <w:p>
      <w:pPr>
        <w:pStyle w:val="Compact"/>
        <w:numPr>
          <w:numId w:val="1001"/>
          <w:ilvl w:val="0"/>
        </w:numPr>
      </w:pPr>
      <w:r>
        <w:t xml:space="preserve">For Business Development, the position will develop, manage, and drive integrated project plans including diligence</w:t>
      </w:r>
    </w:p>
    <w:p>
      <w:pPr>
        <w:pStyle w:val="Compact"/>
        <w:numPr>
          <w:numId w:val="1001"/>
          <w:ilvl w:val="0"/>
        </w:numPr>
      </w:pPr>
      <w:r>
        <w:t xml:space="preserve">For Alliance Management, the position will be responsible for supporting alliance steering committees and ensuring that program objectives and activities are undertaken as set forth in license agreements</w:t>
      </w:r>
    </w:p>
    <w:p>
      <w:pPr>
        <w:pStyle w:val="Compact"/>
        <w:numPr>
          <w:numId w:val="1001"/>
          <w:ilvl w:val="0"/>
        </w:numPr>
      </w:pPr>
      <w:r>
        <w:t xml:space="preserve">The position will also assist in the monitoring of industry trends, companies, technologies and therapeutic areas of relevance to Neurocrine</w:t>
      </w:r>
    </w:p>
    <w:p>
      <w:pPr>
        <w:pStyle w:val="Compact"/>
        <w:numPr>
          <w:numId w:val="1001"/>
          <w:ilvl w:val="0"/>
        </w:numPr>
      </w:pPr>
      <w:r>
        <w:t xml:space="preserve">Lead development and implementation of a strategic plan for transforming the product line to meet changing market needs and resulting in market-share growth</w:t>
      </w:r>
    </w:p>
    <w:p>
      <w:pPr>
        <w:pStyle w:val="Heading2"/>
      </w:pPr>
      <w:bookmarkStart w:id="23" w:name="qualifications-for-manager-business-management"/>
      <w:r>
        <w:t xml:space="preserve">Qualifications for manager, business management</w:t>
      </w:r>
      <w:bookmarkEnd w:id="23"/>
    </w:p>
    <w:p>
      <w:pPr>
        <w:pStyle w:val="Compact"/>
        <w:numPr>
          <w:numId w:val="1002"/>
          <w:ilvl w:val="0"/>
        </w:numPr>
      </w:pPr>
      <w:r>
        <w:t xml:space="preserve">Strong collaborative skills and experience partnering with business leaders</w:t>
      </w:r>
    </w:p>
    <w:p>
      <w:pPr>
        <w:pStyle w:val="Compact"/>
        <w:numPr>
          <w:numId w:val="1002"/>
          <w:ilvl w:val="0"/>
        </w:numPr>
      </w:pPr>
      <w:r>
        <w:t xml:space="preserve">Strong writing skills with the ability to draft superior quality reports, executive summaries, policies, manuals, procedures, and business correspondence for various audiences</w:t>
      </w:r>
    </w:p>
    <w:p>
      <w:pPr>
        <w:pStyle w:val="Compact"/>
        <w:numPr>
          <w:numId w:val="1002"/>
          <w:ilvl w:val="0"/>
        </w:numPr>
      </w:pPr>
      <w:r>
        <w:t xml:space="preserve">Ability to work independently, applies critical and strategic thinking to issues, makes timely decisions, and manage deadlines while multi-tasking amongst different projects and priorities</w:t>
      </w:r>
    </w:p>
    <w:p>
      <w:pPr>
        <w:pStyle w:val="Compact"/>
        <w:numPr>
          <w:numId w:val="1002"/>
          <w:ilvl w:val="0"/>
        </w:numPr>
      </w:pPr>
      <w:r>
        <w:t xml:space="preserve">Always seeks opportunities for continuous improvement to drive a Best In Class BCM presence</w:t>
      </w:r>
    </w:p>
    <w:p>
      <w:pPr>
        <w:pStyle w:val="Compact"/>
        <w:numPr>
          <w:numId w:val="1002"/>
          <w:ilvl w:val="0"/>
        </w:numPr>
      </w:pPr>
      <w:r>
        <w:t xml:space="preserve">Prior experience operating BPM suite (strongly preferred)</w:t>
      </w:r>
    </w:p>
    <w:p>
      <w:pPr>
        <w:pStyle w:val="Compact"/>
        <w:numPr>
          <w:numId w:val="1002"/>
          <w:ilvl w:val="0"/>
        </w:numPr>
      </w:pPr>
      <w:r>
        <w:t xml:space="preserve">Minimum 3-5 years’ experience of leading a team or function within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usines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usines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