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https://www.velvetjobs.com/job-descriptions/manager-biostatistics</w:t>
        </w:r>
      </w:hyperlink>
    </w:p>
    <w:p>
      <w:pPr>
        <w:pStyle w:val="Heading1"/>
      </w:pPr>
      <w:bookmarkStart w:id="21" w:name="example-of-manager-biostatistics-job-description"/>
      <w:r>
        <w:t xml:space="preserve">Example of Manager, Biostatistics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biostatistics. To join our growing team, please review the list of responsibilities and qualifications.</w:t>
      </w:r>
    </w:p>
    <w:p>
      <w:pPr>
        <w:pStyle w:val="Heading2"/>
      </w:pPr>
      <w:bookmarkStart w:id="22" w:name="responsibilities-for-manager-biostatistics"/>
      <w:r>
        <w:t xml:space="preserve">Responsibilities for manager, biostatistics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transfer of data from the data management company, cleaning and merging the data into workable data sets</w:t>
      </w:r>
    </w:p>
    <w:p>
      <w:pPr>
        <w:pStyle w:val="Compact"/>
        <w:numPr>
          <w:numId w:val="1001"/>
          <w:ilvl w:val="0"/>
        </w:numPr>
      </w:pPr>
      <w:r>
        <w:t xml:space="preserve">Interacts with other collaborators to merge the primary dataset with other data sources</w:t>
      </w:r>
    </w:p>
    <w:p>
      <w:pPr>
        <w:pStyle w:val="Compact"/>
        <w:numPr>
          <w:numId w:val="1001"/>
          <w:ilvl w:val="0"/>
        </w:numPr>
      </w:pPr>
      <w:r>
        <w:t xml:space="preserve">Performs the primary analyses under the direction of CSPH Faculty</w:t>
      </w:r>
    </w:p>
    <w:p>
      <w:pPr>
        <w:pStyle w:val="Compact"/>
        <w:numPr>
          <w:numId w:val="1001"/>
          <w:ilvl w:val="0"/>
        </w:numPr>
      </w:pPr>
      <w:r>
        <w:t xml:space="preserve">Assures that projects are proceeding according to plan and helps develop recording systems assuring the flow of data is tracked in an accurate and timely fashion</w:t>
      </w:r>
    </w:p>
    <w:p>
      <w:pPr>
        <w:pStyle w:val="Compact"/>
        <w:numPr>
          <w:numId w:val="1001"/>
          <w:ilvl w:val="0"/>
        </w:numPr>
      </w:pPr>
      <w:r>
        <w:t xml:space="preserve">Works as a Lead Analyst within the Center for Surgery and Public Health (CSPH)</w:t>
      </w:r>
    </w:p>
    <w:p>
      <w:pPr>
        <w:pStyle w:val="Compact"/>
        <w:numPr>
          <w:numId w:val="1001"/>
          <w:ilvl w:val="0"/>
        </w:numPr>
      </w:pPr>
      <w:r>
        <w:t xml:space="preserve">Provides statistical support to CSPH Faculty and, if time and resources permit, other Faculty members as necessary to the CSPH mission and vision</w:t>
      </w:r>
    </w:p>
    <w:p>
      <w:pPr>
        <w:pStyle w:val="Compact"/>
        <w:numPr>
          <w:numId w:val="1001"/>
          <w:ilvl w:val="0"/>
        </w:numPr>
      </w:pPr>
      <w:r>
        <w:t xml:space="preserve">Designs and performs analyses</w:t>
      </w:r>
    </w:p>
    <w:p>
      <w:pPr>
        <w:pStyle w:val="Compact"/>
        <w:numPr>
          <w:numId w:val="1001"/>
          <w:ilvl w:val="0"/>
        </w:numPr>
      </w:pPr>
      <w:r>
        <w:t xml:space="preserve">Meets with study investigators regularly to review the execution of study design and data collection performs interim statistical analysis</w:t>
      </w:r>
    </w:p>
    <w:p>
      <w:pPr>
        <w:pStyle w:val="Compact"/>
        <w:numPr>
          <w:numId w:val="1001"/>
          <w:ilvl w:val="0"/>
        </w:numPr>
      </w:pPr>
      <w:r>
        <w:t xml:space="preserve">Oversees the work of other analysts (up to 20% time)</w:t>
      </w:r>
    </w:p>
    <w:p>
      <w:pPr>
        <w:pStyle w:val="Compact"/>
        <w:numPr>
          <w:numId w:val="1001"/>
          <w:ilvl w:val="0"/>
        </w:numPr>
      </w:pPr>
      <w:r>
        <w:t xml:space="preserve">Oversees execution of statistical analyses, preparation of the statistical methods and results sections for clinical investigation reports, and production of overall summaries (e.g., annual reports, Clinical Evaluation Reports)</w:t>
      </w:r>
    </w:p>
    <w:p>
      <w:pPr>
        <w:pStyle w:val="Heading2"/>
      </w:pPr>
      <w:bookmarkStart w:id="23" w:name="qualifications-for-manager-biostatistics"/>
      <w:r>
        <w:t xml:space="preserve">Qualifications for manager, biostatistics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various clinical databases, including EDC systems</w:t>
      </w:r>
    </w:p>
    <w:p>
      <w:pPr>
        <w:pStyle w:val="Compact"/>
        <w:numPr>
          <w:numId w:val="1002"/>
          <w:ilvl w:val="0"/>
        </w:numPr>
      </w:pPr>
      <w:r>
        <w:t xml:space="preserve">Contributes to the company's continuous improvement efforts</w:t>
      </w:r>
    </w:p>
    <w:p>
      <w:pPr>
        <w:pStyle w:val="Compact"/>
        <w:numPr>
          <w:numId w:val="1002"/>
          <w:ilvl w:val="0"/>
        </w:numPr>
      </w:pPr>
      <w:r>
        <w:t xml:space="preserve">Member of external industry or professional organizations</w:t>
      </w:r>
    </w:p>
    <w:p>
      <w:pPr>
        <w:pStyle w:val="Compact"/>
        <w:numPr>
          <w:numId w:val="1002"/>
          <w:ilvl w:val="0"/>
        </w:numPr>
      </w:pPr>
      <w:r>
        <w:t xml:space="preserve">Investigates new statistical methodology and gives feedback to department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applying statistical methods in biomedical research, pharmaceutical or CRO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Advanced knowledge of statistical methods for design of clinical studies and analysis of clinical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iostatis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iostatis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2021-10-28T13:32:02Z</dcterms:created>
  <dcterms:modified xsi:type="dcterms:W3CDTF">2021-10-28T13:32:02Z</dcterms:modified>
</cp:coreProperties>
</file>