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https://www.velvetjobs.com/job-descriptions/manager-benefits</w:t>
        </w:r>
      </w:hyperlink>
    </w:p>
    <w:p>
      <w:pPr>
        <w:pStyle w:val="Heading1"/>
      </w:pPr>
      <w:bookmarkStart w:id="21" w:name="example-of-manager-benefits-job-description"/>
      <w:r>
        <w:t xml:space="preserve">Example of Manager, Benefits Job Description</w:t>
      </w:r>
      <w:bookmarkEnd w:id="21"/>
    </w:p>
    <w:p>
      <w:pPr>
        <w:pStyle w:val="Compact"/>
      </w:pPr>
      <w:r>
        <w:t xml:space="preserve">Our innovative and growing company is looking to fill the role of manager, benefits.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benefits"/>
      <w:r>
        <w:t xml:space="preserve">Responsibilities for manager, benefits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benefits compliance with provisions of governmental regulations including ERISA, COBRA, HIPAA, ACA Reporting, 5500 filings, Summary Plan Documents, Non-Discrimination Testing</w:t>
      </w:r>
    </w:p>
    <w:p>
      <w:pPr>
        <w:pStyle w:val="Compact"/>
        <w:numPr>
          <w:numId w:val="1001"/>
          <w:ilvl w:val="0"/>
        </w:numPr>
      </w:pPr>
      <w:r>
        <w:t xml:space="preserve">Manage US leave of absence programs including FMLA, ADA, Worker’s Compensation and state required leaves</w:t>
      </w:r>
    </w:p>
    <w:p>
      <w:pPr>
        <w:pStyle w:val="Compact"/>
        <w:numPr>
          <w:numId w:val="1001"/>
          <w:ilvl w:val="0"/>
        </w:numPr>
      </w:pPr>
      <w:r>
        <w:t xml:space="preserve">Ensure company compliance with federal and state laws, including updated summary plan documents (SPDs), annual plan notice distribution, non-discrimination testing, periodic audits of benefits plans &amp; deductions to ensure plans remain compliant, and ensure reporting requirements are met timely</w:t>
      </w:r>
    </w:p>
    <w:p>
      <w:pPr>
        <w:pStyle w:val="Compact"/>
        <w:numPr>
          <w:numId w:val="1001"/>
          <w:ilvl w:val="0"/>
        </w:numPr>
      </w:pPr>
      <w:r>
        <w:t xml:space="preserve">Overseeing orientation</w:t>
      </w:r>
    </w:p>
    <w:p>
      <w:pPr>
        <w:pStyle w:val="Compact"/>
        <w:numPr>
          <w:numId w:val="1001"/>
          <w:ilvl w:val="0"/>
        </w:numPr>
      </w:pPr>
      <w:r>
        <w:t xml:space="preserve">Handling the on-boarding process</w:t>
      </w:r>
    </w:p>
    <w:p>
      <w:pPr>
        <w:pStyle w:val="Compact"/>
        <w:numPr>
          <w:numId w:val="1001"/>
          <w:ilvl w:val="0"/>
        </w:numPr>
      </w:pPr>
      <w:r>
        <w:t xml:space="preserve">Dealing with 401 audits</w:t>
      </w:r>
    </w:p>
    <w:p>
      <w:pPr>
        <w:pStyle w:val="Compact"/>
        <w:numPr>
          <w:numId w:val="1001"/>
          <w:ilvl w:val="0"/>
        </w:numPr>
      </w:pPr>
      <w:r>
        <w:t xml:space="preserve">Plan, develop and/or participate in area and industry surveys</w:t>
      </w:r>
    </w:p>
    <w:p>
      <w:pPr>
        <w:pStyle w:val="Compact"/>
        <w:numPr>
          <w:numId w:val="1001"/>
          <w:ilvl w:val="0"/>
        </w:numPr>
      </w:pPr>
      <w:r>
        <w:t xml:space="preserve">Prepare and execute, with legal consultation, benefit documents such as original and amended plan texts, benefit agreements and insurance policies</w:t>
      </w:r>
    </w:p>
    <w:p>
      <w:pPr>
        <w:pStyle w:val="Compact"/>
        <w:numPr>
          <w:numId w:val="1001"/>
          <w:ilvl w:val="0"/>
        </w:numPr>
      </w:pPr>
      <w:r>
        <w:t xml:space="preserve">Collaborate with Compliance division on ensuring adherence of the Employee Retirement Income Security Act</w:t>
      </w:r>
    </w:p>
    <w:p>
      <w:pPr>
        <w:pStyle w:val="Compact"/>
        <w:numPr>
          <w:numId w:val="1001"/>
          <w:ilvl w:val="0"/>
        </w:numPr>
      </w:pPr>
      <w:r>
        <w:t xml:space="preserve">Establishing policies and procedures relating to all employee benefit programs and assures legal compliance for all plans</w:t>
      </w:r>
    </w:p>
    <w:p>
      <w:pPr>
        <w:pStyle w:val="Heading2"/>
      </w:pPr>
      <w:bookmarkStart w:id="23" w:name="qualifications-for-manager-benefits"/>
      <w:r>
        <w:t xml:space="preserve">Qualifications for manager, benefits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 analyses of statistical and census data for insurance carriers, vendors and senior management</w:t>
      </w:r>
    </w:p>
    <w:p>
      <w:pPr>
        <w:pStyle w:val="Compact"/>
        <w:numPr>
          <w:numId w:val="1002"/>
          <w:ilvl w:val="0"/>
        </w:numPr>
      </w:pPr>
      <w:r>
        <w:t xml:space="preserve">Acting as a key liaison to benefit vendors</w:t>
      </w:r>
    </w:p>
    <w:p>
      <w:pPr>
        <w:pStyle w:val="Compact"/>
        <w:numPr>
          <w:numId w:val="1002"/>
          <w:ilvl w:val="0"/>
        </w:numPr>
      </w:pPr>
      <w:r>
        <w:t xml:space="preserve">Counseling employees regarding retirement planning options, non-routine benefits coverage questions and exceptional needs</w:t>
      </w:r>
    </w:p>
    <w:p>
      <w:pPr>
        <w:pStyle w:val="Compact"/>
        <w:numPr>
          <w:numId w:val="1002"/>
          <w:ilvl w:val="0"/>
        </w:numPr>
      </w:pPr>
      <w:r>
        <w:t xml:space="preserve">Managing annual open enrollment process, report and evaluate</w:t>
      </w:r>
    </w:p>
    <w:p>
      <w:pPr>
        <w:pStyle w:val="Compact"/>
        <w:numPr>
          <w:numId w:val="1002"/>
          <w:ilvl w:val="0"/>
        </w:numPr>
      </w:pPr>
      <w:r>
        <w:t xml:space="preserve">Manage the administration and delivery of all benefit offerings</w:t>
      </w:r>
    </w:p>
    <w:p>
      <w:pPr>
        <w:pStyle w:val="Compact"/>
        <w:numPr>
          <w:numId w:val="1002"/>
          <w:ilvl w:val="0"/>
        </w:numPr>
      </w:pPr>
      <w:r>
        <w:t xml:space="preserve">Participate in the annual re-evaluation of employee benefit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enefi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enefi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2021-10-28T13:04:31Z</dcterms:created>
  <dcterms:modified xsi:type="dcterms:W3CDTF">2021-10-28T13:04:31Z</dcterms:modified>
</cp:coreProperties>
</file>