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https://www.velvetjobs.com/job-descriptions/manager-aml</w:t>
        </w:r>
      </w:hyperlink>
    </w:p>
    <w:p>
      <w:pPr>
        <w:pStyle w:val="Heading1"/>
      </w:pPr>
      <w:bookmarkStart w:id="21" w:name="example-of-manager-aml-job-description"/>
      <w:r>
        <w:t xml:space="preserve">Example of Manager AML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 AML.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ml"/>
      <w:r>
        <w:t xml:space="preserve">Responsibilities for manager AML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employee interviews with management and staff of the LoB being examined as appropriate to ascertain relevant level of knowledge and understanding of AML/ATF obligations</w:t>
      </w:r>
    </w:p>
    <w:p>
      <w:pPr>
        <w:pStyle w:val="Compact"/>
        <w:numPr>
          <w:numId w:val="1001"/>
          <w:ilvl w:val="0"/>
        </w:numPr>
      </w:pPr>
      <w:r>
        <w:t xml:space="preserve">Working on ad hoc projects, assignments, or research on behalf of AML Governance as required</w:t>
      </w:r>
    </w:p>
    <w:p>
      <w:pPr>
        <w:pStyle w:val="Compact"/>
        <w:numPr>
          <w:numId w:val="1001"/>
          <w:ilvl w:val="0"/>
        </w:numPr>
      </w:pPr>
      <w:r>
        <w:t xml:space="preserve">Add a deep level of subject matter expertise to the customer interaction, use your expertise and experience to guide and/or challenge the customer perspective, especially in the pre-sales phase of the journey</w:t>
      </w:r>
    </w:p>
    <w:p>
      <w:pPr>
        <w:pStyle w:val="Compact"/>
        <w:numPr>
          <w:numId w:val="1001"/>
          <w:ilvl w:val="0"/>
        </w:numPr>
      </w:pPr>
      <w:r>
        <w:t xml:space="preserve">Be the product knowledge champion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support to customers undertaking Proof of Concept work(POC)</w:t>
      </w:r>
    </w:p>
    <w:p>
      <w:pPr>
        <w:pStyle w:val="Compact"/>
        <w:numPr>
          <w:numId w:val="1001"/>
          <w:ilvl w:val="0"/>
        </w:numPr>
      </w:pPr>
      <w:r>
        <w:t xml:space="preserve">Guide the customer throughout the multiple stages of their journey including Pre-Sales, Proof of Concept, Product Configuration, Implementation, Testing and Periodic Performance Review</w:t>
      </w:r>
    </w:p>
    <w:p>
      <w:pPr>
        <w:pStyle w:val="Compact"/>
        <w:numPr>
          <w:numId w:val="1001"/>
          <w:ilvl w:val="0"/>
        </w:numPr>
      </w:pPr>
      <w:r>
        <w:t xml:space="preserve">Partner with the sales organisation to implement a “Partnership Review” process – monitor progress with regards meeting the customer outcomes on a rolling 90 day basis</w:t>
      </w:r>
    </w:p>
    <w:p>
      <w:pPr>
        <w:pStyle w:val="Compact"/>
        <w:numPr>
          <w:numId w:val="1001"/>
          <w:ilvl w:val="0"/>
        </w:numPr>
      </w:pPr>
      <w:r>
        <w:t xml:space="preserve">Act as a customer success evangelist and the voice of customer success within LNRS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customer based upon trust and mutual success</w:t>
      </w:r>
    </w:p>
    <w:p>
      <w:pPr>
        <w:pStyle w:val="Compact"/>
        <w:numPr>
          <w:numId w:val="1001"/>
          <w:ilvl w:val="0"/>
        </w:numPr>
      </w:pPr>
      <w:r>
        <w:t xml:space="preserve">Help the sales team identify cross-sell or up-sell opportunities that emerge</w:t>
      </w:r>
    </w:p>
    <w:p>
      <w:pPr>
        <w:pStyle w:val="Heading2"/>
      </w:pPr>
      <w:bookmarkStart w:id="23" w:name="qualifications-for-manager-aml"/>
      <w:r>
        <w:t xml:space="preserve">Qualifications for manager AML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test environments, and assist Business analysts and production support analysts with scheduling, defect tracking, documentation, metrics, end-user reporting</w:t>
      </w:r>
    </w:p>
    <w:p>
      <w:pPr>
        <w:pStyle w:val="Compact"/>
        <w:numPr>
          <w:numId w:val="1002"/>
          <w:ilvl w:val="0"/>
        </w:numPr>
      </w:pPr>
      <w:r>
        <w:t xml:space="preserve">Expert knowledge of Quality assurance strategy, test case preparation and planning, metrics, defect tracking and QA reporting and requirements management traceability</w:t>
      </w:r>
    </w:p>
    <w:p>
      <w:pPr>
        <w:pStyle w:val="Compact"/>
        <w:numPr>
          <w:numId w:val="1002"/>
          <w:ilvl w:val="0"/>
        </w:numPr>
      </w:pPr>
      <w:r>
        <w:t xml:space="preserve">Expert knowledge of Quality Assurance best practices</w:t>
      </w:r>
    </w:p>
    <w:p>
      <w:pPr>
        <w:pStyle w:val="Compact"/>
        <w:numPr>
          <w:numId w:val="1002"/>
          <w:ilvl w:val="0"/>
        </w:numPr>
      </w:pPr>
      <w:r>
        <w:t xml:space="preserve">Highly creative, proven innovator, with an aptitude for and history of strong learning skills and ability to use same to find technology solutions to business problems</w:t>
      </w:r>
    </w:p>
    <w:p>
      <w:pPr>
        <w:pStyle w:val="Compact"/>
        <w:numPr>
          <w:numId w:val="1002"/>
          <w:ilvl w:val="0"/>
        </w:numPr>
      </w:pPr>
      <w:r>
        <w:t xml:space="preserve">BS/BA Degree with a minimum 10 years’ experience in implementing PLCC or Bankcard fraud models, tools or strategies</w:t>
      </w:r>
    </w:p>
    <w:p>
      <w:pPr>
        <w:pStyle w:val="Compact"/>
        <w:numPr>
          <w:numId w:val="1002"/>
          <w:ilvl w:val="0"/>
        </w:numPr>
      </w:pPr>
      <w:r>
        <w:t xml:space="preserve">Have a minimum of 6-8 years' experience in fund administration with at least 2 years in a management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