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https://www.velvetjobs.com/job-descriptions/mailroom-assistant</w:t>
        </w:r>
      </w:hyperlink>
    </w:p>
    <w:p>
      <w:pPr>
        <w:pStyle w:val="Heading1"/>
      </w:pPr>
      <w:bookmarkStart w:id="21" w:name="example-of-mailroom-assistant-job-description"/>
      <w:r>
        <w:t xml:space="preserve">Example of Mailroom Assistant Job Description</w:t>
      </w:r>
      <w:bookmarkEnd w:id="21"/>
    </w:p>
    <w:p>
      <w:pPr>
        <w:pStyle w:val="Compact"/>
      </w:pPr>
      <w:r>
        <w:t xml:space="preserve">Our innovative and growing company is looking to fill the role of mailroom assistant. To join our growing team, please review the list of responsibilities and qualifications.</w:t>
      </w:r>
    </w:p>
    <w:p>
      <w:pPr>
        <w:pStyle w:val="Heading2"/>
      </w:pPr>
      <w:bookmarkStart w:id="22" w:name="responsibilities-for-mailroom-assistant"/>
      <w:r>
        <w:t xml:space="preserve">Responsibilities for mailroom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Binding, finishing and distributing of published materials</w:t>
      </w:r>
    </w:p>
    <w:p>
      <w:pPr>
        <w:pStyle w:val="Compact"/>
        <w:numPr>
          <w:numId w:val="1001"/>
          <w:ilvl w:val="0"/>
        </w:numPr>
      </w:pPr>
      <w:r>
        <w:t xml:space="preserve">Additional clerical work in support of the production operations</w:t>
      </w:r>
    </w:p>
    <w:p>
      <w:pPr>
        <w:pStyle w:val="Compact"/>
        <w:numPr>
          <w:numId w:val="1001"/>
          <w:ilvl w:val="0"/>
        </w:numPr>
      </w:pPr>
      <w:r>
        <w:t xml:space="preserve">Answer/ direct calls, greet and route visitors</w:t>
      </w:r>
    </w:p>
    <w:p>
      <w:pPr>
        <w:pStyle w:val="Compact"/>
        <w:numPr>
          <w:numId w:val="1001"/>
          <w:ilvl w:val="0"/>
        </w:numPr>
      </w:pPr>
      <w:r>
        <w:t xml:space="preserve">Create facility work orders</w:t>
      </w:r>
    </w:p>
    <w:p>
      <w:pPr>
        <w:pStyle w:val="Compact"/>
        <w:numPr>
          <w:numId w:val="1001"/>
          <w:ilvl w:val="0"/>
        </w:numPr>
      </w:pPr>
      <w:r>
        <w:t xml:space="preserve">Coordinate events and in-office staff celebrations</w:t>
      </w:r>
    </w:p>
    <w:p>
      <w:pPr>
        <w:pStyle w:val="Compact"/>
        <w:numPr>
          <w:numId w:val="1001"/>
          <w:ilvl w:val="0"/>
        </w:numPr>
      </w:pPr>
      <w:r>
        <w:t xml:space="preserve">Order supplies, create UPS labels</w:t>
      </w:r>
    </w:p>
    <w:p>
      <w:pPr>
        <w:pStyle w:val="Compact"/>
        <w:numPr>
          <w:numId w:val="1001"/>
          <w:ilvl w:val="0"/>
        </w:numPr>
      </w:pPr>
      <w:r>
        <w:t xml:space="preserve">Create and distribute orientation binders</w:t>
      </w:r>
    </w:p>
    <w:p>
      <w:pPr>
        <w:pStyle w:val="Compact"/>
        <w:numPr>
          <w:numId w:val="1001"/>
          <w:ilvl w:val="0"/>
        </w:numPr>
      </w:pPr>
      <w:r>
        <w:t xml:space="preserve">Collect all time-sheets from employees, track vacation time</w:t>
      </w:r>
    </w:p>
    <w:p>
      <w:pPr>
        <w:pStyle w:val="Compact"/>
        <w:numPr>
          <w:numId w:val="1001"/>
          <w:ilvl w:val="0"/>
        </w:numPr>
      </w:pPr>
      <w:r>
        <w:t xml:space="preserve">Notify the landlord of any special security card accesses, information for Work Permits, RAMS, Hot Works Permit, loading bay access and car bay requests</w:t>
      </w:r>
    </w:p>
    <w:p>
      <w:pPr>
        <w:pStyle w:val="Compact"/>
        <w:numPr>
          <w:numId w:val="1001"/>
          <w:ilvl w:val="0"/>
        </w:numPr>
      </w:pPr>
      <w:r>
        <w:t xml:space="preserve">Investigate and report any dishwasher, microwave and fridge faults</w:t>
      </w:r>
    </w:p>
    <w:p>
      <w:pPr>
        <w:pStyle w:val="Heading2"/>
      </w:pPr>
      <w:bookmarkStart w:id="23" w:name="qualifications-for-mailroom-assistant"/>
      <w:r>
        <w:t xml:space="preserve">Qualifications for mailroom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 BRM and sort applications by client program – stamp each application with date of receipt</w:t>
      </w:r>
    </w:p>
    <w:p>
      <w:pPr>
        <w:pStyle w:val="Compact"/>
        <w:numPr>
          <w:numId w:val="1002"/>
          <w:ilvl w:val="0"/>
        </w:numPr>
      </w:pPr>
      <w:r>
        <w:t xml:space="preserve">Stamp each remittance return with date of receipt</w:t>
      </w:r>
    </w:p>
    <w:p>
      <w:pPr>
        <w:pStyle w:val="Compact"/>
        <w:numPr>
          <w:numId w:val="1002"/>
          <w:ilvl w:val="0"/>
        </w:numPr>
      </w:pPr>
      <w:r>
        <w:t xml:space="preserve">Log all categories of BRM as specified in mail room processing procedures</w:t>
      </w:r>
    </w:p>
    <w:p>
      <w:pPr>
        <w:pStyle w:val="Compact"/>
        <w:numPr>
          <w:numId w:val="1002"/>
          <w:ilvl w:val="0"/>
        </w:numPr>
      </w:pPr>
      <w:r>
        <w:t xml:space="preserve">Deliver applications and remittances to Data Entry and Finance teams</w:t>
      </w:r>
    </w:p>
    <w:p>
      <w:pPr>
        <w:pStyle w:val="Compact"/>
        <w:numPr>
          <w:numId w:val="1002"/>
          <w:ilvl w:val="0"/>
        </w:numPr>
      </w:pPr>
      <w:r>
        <w:t xml:space="preserve">Disposition remaining BRM as defined in mail room processing procedures</w:t>
      </w:r>
    </w:p>
    <w:p>
      <w:pPr>
        <w:pStyle w:val="Compact"/>
        <w:numPr>
          <w:numId w:val="1002"/>
          <w:ilvl w:val="0"/>
        </w:numPr>
      </w:pPr>
      <w:r>
        <w:t xml:space="preserve">Sort non- BRM (office mail) and deliver all to addressees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roo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roo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2021-10-28T18:31:25Z</dcterms:created>
  <dcterms:modified xsi:type="dcterms:W3CDTF">2021-10-28T18:31:25Z</dcterms:modified>
</cp:coreProperties>
</file>