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https://www.velvetjobs.com/job-descriptions/lpn</w:t>
        </w:r>
      </w:hyperlink>
    </w:p>
    <w:p>
      <w:pPr>
        <w:pStyle w:val="Heading1"/>
      </w:pPr>
      <w:bookmarkStart w:id="21" w:name="example-of-lpn-job-description"/>
      <w:r>
        <w:t xml:space="preserve">Example of LPN Job Description</w:t>
      </w:r>
      <w:bookmarkEnd w:id="21"/>
    </w:p>
    <w:p>
      <w:pPr>
        <w:pStyle w:val="Compact"/>
      </w:pPr>
      <w:r>
        <w:t xml:space="preserve">Our growing company is hiring for a LPN. To join our growing team, please review the list of responsibilities and qualifications.</w:t>
      </w:r>
    </w:p>
    <w:p>
      <w:pPr>
        <w:pStyle w:val="Heading2"/>
      </w:pPr>
      <w:bookmarkStart w:id="22" w:name="responsibilities-for-lpn"/>
      <w:r>
        <w:t xml:space="preserve">Responsibilities for LPN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Notes date and time opened on liquids and discards when expired per facility policy</w:t>
      </w:r>
    </w:p>
    <w:p>
      <w:pPr>
        <w:pStyle w:val="Compact"/>
        <w:numPr>
          <w:numId w:val="1001"/>
          <w:ilvl w:val="0"/>
        </w:numPr>
      </w:pPr>
      <w:r>
        <w:t xml:space="preserve">Oversees assignments and care provided by CNA staff</w:t>
      </w:r>
    </w:p>
    <w:p>
      <w:pPr>
        <w:pStyle w:val="Compact"/>
        <w:numPr>
          <w:numId w:val="1001"/>
          <w:ilvl w:val="0"/>
        </w:numPr>
      </w:pPr>
      <w:r>
        <w:t xml:space="preserve">Participates in team conferences to enhance communication between all three shifts and other disciplines</w:t>
      </w:r>
    </w:p>
    <w:p>
      <w:pPr>
        <w:pStyle w:val="Compact"/>
        <w:numPr>
          <w:numId w:val="1001"/>
          <w:ilvl w:val="0"/>
        </w:numPr>
      </w:pPr>
      <w:r>
        <w:t xml:space="preserve">Performs general nursing care to residents</w:t>
      </w:r>
    </w:p>
    <w:p>
      <w:pPr>
        <w:pStyle w:val="Compact"/>
        <w:numPr>
          <w:numId w:val="1001"/>
          <w:ilvl w:val="0"/>
        </w:numPr>
      </w:pPr>
      <w:r>
        <w:t xml:space="preserve">Performs post-mortem care, assuring dignity and respect</w:t>
      </w:r>
    </w:p>
    <w:p>
      <w:pPr>
        <w:pStyle w:val="Compact"/>
        <w:numPr>
          <w:numId w:val="1001"/>
          <w:ilvl w:val="0"/>
        </w:numPr>
      </w:pPr>
      <w:r>
        <w:t xml:space="preserve">Reports and records any changes in residents' habits, appearance, condition, or attitude, notifying the RN Charge Nurse and other appropriate persons</w:t>
      </w:r>
    </w:p>
    <w:p>
      <w:pPr>
        <w:pStyle w:val="Compact"/>
        <w:numPr>
          <w:numId w:val="1001"/>
          <w:ilvl w:val="0"/>
        </w:numPr>
      </w:pPr>
      <w:r>
        <w:t xml:space="preserve">Returns medications to pharmacy when medication is discontinued or resident discharged</w:t>
      </w:r>
    </w:p>
    <w:p>
      <w:pPr>
        <w:pStyle w:val="Compact"/>
        <w:numPr>
          <w:numId w:val="1001"/>
          <w:ilvl w:val="0"/>
        </w:numPr>
      </w:pPr>
      <w:r>
        <w:t xml:space="preserve">Schedules appointments for consultations, yearly physicals exams, lab tests, x-rays, and other ordered services</w:t>
      </w:r>
    </w:p>
    <w:p>
      <w:pPr>
        <w:pStyle w:val="Compact"/>
        <w:numPr>
          <w:numId w:val="1001"/>
          <w:ilvl w:val="0"/>
        </w:numPr>
      </w:pPr>
      <w:r>
        <w:t xml:space="preserve">Provides skilled observation of residents’ condition and contributes information to aid in planning and evaluating resident care by considering their emotional, social, and physical care needs</w:t>
      </w:r>
    </w:p>
    <w:p>
      <w:pPr>
        <w:pStyle w:val="Compact"/>
        <w:numPr>
          <w:numId w:val="1001"/>
          <w:ilvl w:val="0"/>
        </w:numPr>
      </w:pPr>
      <w:r>
        <w:t xml:space="preserve">Accurately implements physician orders (e.g., medications, therapies and treatments), and nursing interventions by following facility policies and procedures</w:t>
      </w:r>
    </w:p>
    <w:p>
      <w:pPr>
        <w:pStyle w:val="Heading2"/>
      </w:pPr>
      <w:bookmarkStart w:id="23" w:name="qualifications-for-lpn"/>
      <w:r>
        <w:t xml:space="preserve">Qualifications for LPN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If required to administer medications, current Medication Aid Registry listing or completed within first 30 days of hire or transfer date, and maintained thereafter required</w:t>
      </w:r>
    </w:p>
    <w:p>
      <w:pPr>
        <w:pStyle w:val="Compact"/>
        <w:numPr>
          <w:numId w:val="1002"/>
          <w:ilvl w:val="0"/>
        </w:numPr>
      </w:pPr>
      <w:r>
        <w:t xml:space="preserve">Experience in a related area preferred</w:t>
      </w:r>
    </w:p>
    <w:p>
      <w:pPr>
        <w:pStyle w:val="Compact"/>
        <w:numPr>
          <w:numId w:val="1002"/>
          <w:ilvl w:val="0"/>
        </w:numPr>
      </w:pPr>
      <w:r>
        <w:t xml:space="preserve">Ability to be bilingual in English and Spanish for working in certain clinics preferred</w:t>
      </w:r>
    </w:p>
    <w:p>
      <w:pPr>
        <w:pStyle w:val="Compact"/>
        <w:numPr>
          <w:numId w:val="1002"/>
          <w:ilvl w:val="0"/>
        </w:numPr>
      </w:pPr>
      <w:r>
        <w:t xml:space="preserve">Minimum of one-year experience in an outpatient clinic or physician practice required</w:t>
      </w:r>
    </w:p>
    <w:p>
      <w:pPr>
        <w:pStyle w:val="Compact"/>
        <w:numPr>
          <w:numId w:val="1002"/>
          <w:ilvl w:val="0"/>
        </w:numPr>
      </w:pPr>
      <w:r>
        <w:t xml:space="preserve">Candidate must be able to perform EKG's, phlebotomy, immunizations, height, weight and temperature</w:t>
      </w:r>
    </w:p>
    <w:p>
      <w:pPr>
        <w:pStyle w:val="Compact"/>
        <w:numPr>
          <w:numId w:val="1002"/>
          <w:ilvl w:val="0"/>
        </w:numPr>
      </w:pPr>
      <w:r>
        <w:t xml:space="preserve">Candidate must have strong oral and written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p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p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2021-10-28T13:32:46Z</dcterms:created>
  <dcterms:modified xsi:type="dcterms:W3CDTF">2021-10-28T13:32:46Z</dcterms:modified>
</cp:coreProperties>
</file>