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https://www.velvetjobs.com/job-descriptions/loan-funder</w:t>
        </w:r>
      </w:hyperlink>
    </w:p>
    <w:p>
      <w:pPr>
        <w:pStyle w:val="Heading1"/>
      </w:pPr>
      <w:bookmarkStart w:id="21" w:name="example-of-loan-funder-job-description"/>
      <w:r>
        <w:t xml:space="preserve">Example of Loan Funder Job Description</w:t>
      </w:r>
      <w:bookmarkEnd w:id="21"/>
    </w:p>
    <w:p>
      <w:pPr>
        <w:pStyle w:val="Compact"/>
      </w:pPr>
      <w:r>
        <w:t xml:space="preserve">Our innovative and growing company is looking to fill the role of loan funder.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oan-funder"/>
      <w:r>
        <w:t xml:space="preserve">Responsibilities for loan funder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Receive, review and approve all signed loan closing documents for completeness and compliance</w:t>
      </w:r>
    </w:p>
    <w:p>
      <w:pPr>
        <w:pStyle w:val="Compact"/>
        <w:numPr>
          <w:numId w:val="1001"/>
          <w:ilvl w:val="0"/>
        </w:numPr>
      </w:pPr>
      <w:r>
        <w:t xml:space="preserve">Determine that all funding and underwriting conditions have been satisfied and follow up with appropriate parties for corrections</w:t>
      </w:r>
    </w:p>
    <w:p>
      <w:pPr>
        <w:pStyle w:val="Compact"/>
        <w:numPr>
          <w:numId w:val="1001"/>
          <w:ilvl w:val="0"/>
        </w:numPr>
      </w:pPr>
      <w:r>
        <w:t xml:space="preserve">Complete all internal funding documentation and distribute to appropriate departments</w:t>
      </w:r>
    </w:p>
    <w:p>
      <w:pPr>
        <w:pStyle w:val="Compact"/>
        <w:numPr>
          <w:numId w:val="1001"/>
          <w:ilvl w:val="0"/>
        </w:numPr>
      </w:pPr>
      <w:r>
        <w:t xml:space="preserve">Complete funded loan, file documents and update Onbase for imaging</w:t>
      </w:r>
    </w:p>
    <w:p>
      <w:pPr>
        <w:pStyle w:val="Compact"/>
        <w:numPr>
          <w:numId w:val="1001"/>
          <w:ilvl w:val="0"/>
        </w:numPr>
      </w:pPr>
      <w:r>
        <w:t xml:space="preserve">Coordinate with Loan Delivery to ensure timely deliveries and complete files to investors</w:t>
      </w:r>
    </w:p>
    <w:p>
      <w:pPr>
        <w:pStyle w:val="Compact"/>
        <w:numPr>
          <w:numId w:val="1001"/>
          <w:ilvl w:val="0"/>
        </w:numPr>
      </w:pPr>
      <w:r>
        <w:t xml:space="preserve">Perform duties &amp; responsibilities specific to department functions &amp; activities and as required by Supervisor</w:t>
      </w:r>
    </w:p>
    <w:p>
      <w:pPr>
        <w:pStyle w:val="Compact"/>
        <w:numPr>
          <w:numId w:val="1001"/>
          <w:ilvl w:val="0"/>
        </w:numPr>
      </w:pPr>
      <w:r>
        <w:t xml:space="preserve">Must be proficient is preparing, analyzing and disclosing the Closing Disclosure (CD), acceptable tolerance levels and cures to be compliant with TRID</w:t>
      </w:r>
    </w:p>
    <w:p>
      <w:pPr>
        <w:pStyle w:val="Compact"/>
        <w:numPr>
          <w:numId w:val="1001"/>
          <w:ilvl w:val="0"/>
        </w:numPr>
      </w:pPr>
      <w:r>
        <w:t xml:space="preserve">Perform complete verification to ensure all closing documents are properly executed and collected from all parties associated with the closing transaction prior to disbursing loan proceeds</w:t>
      </w:r>
    </w:p>
    <w:p>
      <w:pPr>
        <w:pStyle w:val="Compact"/>
        <w:numPr>
          <w:numId w:val="1001"/>
          <w:ilvl w:val="0"/>
        </w:numPr>
      </w:pPr>
      <w:r>
        <w:t xml:space="preserve">Fund loan proceeds for commercial and commercial real estate loans in compliance with internal controls</w:t>
      </w:r>
    </w:p>
    <w:p>
      <w:pPr>
        <w:pStyle w:val="Compact"/>
        <w:numPr>
          <w:numId w:val="1001"/>
          <w:ilvl w:val="0"/>
        </w:numPr>
      </w:pPr>
      <w:r>
        <w:t xml:space="preserve">Board commercial and commercial real estate loans</w:t>
      </w:r>
    </w:p>
    <w:p>
      <w:pPr>
        <w:pStyle w:val="Heading2"/>
      </w:pPr>
      <w:bookmarkStart w:id="23" w:name="qualifications-for-loan-funder"/>
      <w:r>
        <w:t xml:space="preserve">Qualifications for loan funder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Total recent work experience includes at least one year of experience in a support role related to mortgage banking for Conventional loans</w:t>
      </w:r>
    </w:p>
    <w:p>
      <w:pPr>
        <w:pStyle w:val="Compact"/>
        <w:numPr>
          <w:numId w:val="1002"/>
          <w:ilvl w:val="0"/>
        </w:numPr>
      </w:pPr>
      <w:r>
        <w:t xml:space="preserve">Minimum of 5 years closing experience and 2 years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Requires excellent communication skills, written and oral, through all levels of the organization</w:t>
      </w:r>
    </w:p>
    <w:p>
      <w:pPr>
        <w:pStyle w:val="Compact"/>
        <w:numPr>
          <w:numId w:val="1002"/>
          <w:ilvl w:val="0"/>
        </w:numPr>
      </w:pPr>
      <w:r>
        <w:t xml:space="preserve">Bachelor Degree in Business Administration, Accounting, or Legal Studies or equivalent experience in Commercial Real Estate, Construction, or Commercial loan closing/servicing/funding</w:t>
      </w:r>
    </w:p>
    <w:p>
      <w:pPr>
        <w:pStyle w:val="Compact"/>
        <w:numPr>
          <w:numId w:val="1002"/>
          <w:ilvl w:val="0"/>
        </w:numPr>
      </w:pPr>
      <w:r>
        <w:t xml:space="preserve">Paralegal background/experience</w:t>
      </w:r>
    </w:p>
    <w:p>
      <w:pPr>
        <w:pStyle w:val="Compact"/>
        <w:numPr>
          <w:numId w:val="1002"/>
          <w:ilvl w:val="0"/>
        </w:numPr>
      </w:pPr>
      <w:r>
        <w:t xml:space="preserve">LIHTC experience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oan-fun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oan-fun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2021-10-28T13:18:12Z</dcterms:created>
  <dcterms:modified xsi:type="dcterms:W3CDTF">2021-10-28T13:18:12Z</dcterms:modified>
</cp:coreProperties>
</file>