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https://www.velvetjobs.com/job-descriptions/liquidity-risk-senior-analyst</w:t>
        </w:r>
      </w:hyperlink>
    </w:p>
    <w:p>
      <w:pPr>
        <w:pStyle w:val="Heading1"/>
      </w:pPr>
      <w:bookmarkStart w:id="21" w:name="example-of-liquidity-risk-senior-analyst-job-description"/>
      <w:r>
        <w:t xml:space="preserve">Example of Liquidity Risk Senior Analyst Job Description</w:t>
      </w:r>
      <w:bookmarkEnd w:id="21"/>
    </w:p>
    <w:p>
      <w:pPr>
        <w:pStyle w:val="Compact"/>
      </w:pPr>
      <w:r>
        <w:t xml:space="preserve">Our company is searching for experienced candidates for the position of liquidity risk senior analyst. To join our growing team, please review the list of responsibilities and qualifications.</w:t>
      </w:r>
    </w:p>
    <w:p>
      <w:pPr>
        <w:pStyle w:val="Heading2"/>
      </w:pPr>
      <w:bookmarkStart w:id="22" w:name="responsibilities-for-liquidity-risk-senior-analyst"/>
      <w:r>
        <w:t xml:space="preserve">Responsibilities for liquidity risk senior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run reporting and processes (including testing and change controls) that supports the internal management of the above requirements</w:t>
      </w:r>
    </w:p>
    <w:p>
      <w:pPr>
        <w:pStyle w:val="Compact"/>
        <w:numPr>
          <w:numId w:val="1001"/>
          <w:ilvl w:val="0"/>
        </w:numPr>
      </w:pPr>
      <w:r>
        <w:t xml:space="preserve">Leads in the team’s preparation and involvement in regulatory examinations, which may include the annual Federal Reserve stress tests, examinations</w:t>
      </w:r>
    </w:p>
    <w:p>
      <w:pPr>
        <w:pStyle w:val="Compact"/>
        <w:numPr>
          <w:numId w:val="1001"/>
          <w:ilvl w:val="0"/>
        </w:numPr>
      </w:pPr>
      <w:r>
        <w:t xml:space="preserve">Stays well informed of regulatory and industry practices and alerts team of updates</w:t>
      </w:r>
    </w:p>
    <w:p>
      <w:pPr>
        <w:pStyle w:val="Compact"/>
        <w:numPr>
          <w:numId w:val="1001"/>
          <w:ilvl w:val="0"/>
        </w:numPr>
      </w:pPr>
      <w:r>
        <w:t xml:space="preserve">Solves a range of standard-complex problems and analyzes possible solutions using standard procedures</w:t>
      </w:r>
    </w:p>
    <w:p>
      <w:pPr>
        <w:pStyle w:val="Compact"/>
        <w:numPr>
          <w:numId w:val="1001"/>
          <w:ilvl w:val="0"/>
        </w:numPr>
      </w:pPr>
      <w:r>
        <w:t xml:space="preserve">May serve on related committees and/or working groups</w:t>
      </w:r>
    </w:p>
    <w:p>
      <w:pPr>
        <w:pStyle w:val="Compact"/>
        <w:numPr>
          <w:numId w:val="1001"/>
          <w:ilvl w:val="0"/>
        </w:numPr>
      </w:pPr>
      <w:r>
        <w:t xml:space="preserve">May perform financial stress testing simulations</w:t>
      </w:r>
    </w:p>
    <w:p>
      <w:pPr>
        <w:pStyle w:val="Compact"/>
        <w:numPr>
          <w:numId w:val="1001"/>
          <w:ilvl w:val="0"/>
        </w:numPr>
      </w:pPr>
      <w:r>
        <w:t xml:space="preserve">Considered subject matter expert in associated risk and risk management methodology</w:t>
      </w:r>
    </w:p>
    <w:p>
      <w:pPr>
        <w:pStyle w:val="Compact"/>
        <w:numPr>
          <w:numId w:val="1001"/>
          <w:ilvl w:val="0"/>
        </w:numPr>
      </w:pPr>
      <w:r>
        <w:t xml:space="preserve">Take responsibility for production and verification Liquidity Stress Tests (LSTs) whilst ensuring results are accurate, complete and timely</w:t>
      </w:r>
    </w:p>
    <w:p>
      <w:pPr>
        <w:pStyle w:val="Compact"/>
        <w:numPr>
          <w:numId w:val="1001"/>
          <w:ilvl w:val="0"/>
        </w:numPr>
      </w:pPr>
      <w:r>
        <w:t xml:space="preserve">Work with IT, Middle Office, Reporting and Stress Testing teams globally to implement new LSTs</w:t>
      </w:r>
    </w:p>
    <w:p>
      <w:pPr>
        <w:pStyle w:val="Compact"/>
        <w:numPr>
          <w:numId w:val="1001"/>
          <w:ilvl w:val="0"/>
        </w:numPr>
      </w:pPr>
      <w:r>
        <w:t xml:space="preserve">Lead projects to enhance LST infrastructure and business process</w:t>
      </w:r>
    </w:p>
    <w:p>
      <w:pPr>
        <w:pStyle w:val="Heading2"/>
      </w:pPr>
      <w:bookmarkStart w:id="23" w:name="qualifications-for-liquidity-risk-senior-analyst"/>
      <w:r>
        <w:t xml:space="preserve">Qualifications for liquidity risk senior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the systems architecture an assets</w:t>
      </w:r>
    </w:p>
    <w:p>
      <w:pPr>
        <w:pStyle w:val="Compact"/>
        <w:numPr>
          <w:numId w:val="1002"/>
          <w:ilvl w:val="0"/>
        </w:numPr>
      </w:pPr>
      <w:r>
        <w:t xml:space="preserve">Highly organized and flexible in prioritizing various competing work demands</w:t>
      </w:r>
    </w:p>
    <w:p>
      <w:pPr>
        <w:pStyle w:val="Compact"/>
        <w:numPr>
          <w:numId w:val="1002"/>
          <w:ilvl w:val="0"/>
        </w:numPr>
      </w:pPr>
      <w:r>
        <w:t xml:space="preserve">Understanding of technology environment supporting BSM/GLM/GRRP/ECM</w:t>
      </w:r>
    </w:p>
    <w:p>
      <w:pPr>
        <w:pStyle w:val="Compact"/>
        <w:numPr>
          <w:numId w:val="1002"/>
          <w:ilvl w:val="0"/>
        </w:numPr>
      </w:pPr>
      <w:r>
        <w:t xml:space="preserve">Be able to communicate effectively and work closely with business clients, other technology teams, support partners and stakeholders to deliver and support business aligned solutions</w:t>
      </w:r>
    </w:p>
    <w:p>
      <w:pPr>
        <w:pStyle w:val="Compact"/>
        <w:numPr>
          <w:numId w:val="1002"/>
          <w:ilvl w:val="0"/>
        </w:numPr>
      </w:pPr>
      <w:r>
        <w:t xml:space="preserve">Familiar with continuous integration and deployment tools such as Jenkins, Git/Stash, SVN/Crucible/Jira</w:t>
      </w:r>
    </w:p>
    <w:p>
      <w:pPr>
        <w:pStyle w:val="Compact"/>
        <w:numPr>
          <w:numId w:val="1002"/>
          <w:ilvl w:val="0"/>
        </w:numPr>
      </w:pPr>
      <w:r>
        <w:t xml:space="preserve">Be able to work a shift schedule to accommodate the cash management hours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iquidity-risk-senio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iquidity-risk-senio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2021-10-28T13:17:39Z</dcterms:created>
  <dcterms:modified xsi:type="dcterms:W3CDTF">2021-10-28T13:17:39Z</dcterms:modified>
</cp:coreProperties>
</file>