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https://www.velvetjobs.com/job-descriptions/liquidity-risk-senior-analyst</w:t>
        </w:r>
      </w:hyperlink>
    </w:p>
    <w:p>
      <w:pPr>
        <w:pStyle w:val="Heading1"/>
      </w:pPr>
      <w:bookmarkStart w:id="21" w:name="example-of-liquidity-risk-senior-analyst-job-description"/>
      <w:r>
        <w:t xml:space="preserve">Example of Liquidity Risk Senior Analyst Job Description</w:t>
      </w:r>
      <w:bookmarkEnd w:id="21"/>
    </w:p>
    <w:p>
      <w:pPr>
        <w:pStyle w:val="Compact"/>
      </w:pPr>
      <w:r>
        <w:t xml:space="preserve">Our growing company is looking for a liquidity risk senior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quidity-risk-senior-analyst"/>
      <w:r>
        <w:t xml:space="preserve">Responsibilities for liquidity risk senior analyst</w:t>
      </w:r>
      <w:bookmarkEnd w:id="22"/>
    </w:p>
    <w:p>
      <w:pPr>
        <w:pStyle w:val="Compact"/>
        <w:numPr>
          <w:numId w:val="1001"/>
          <w:ilvl w:val="0"/>
        </w:numPr>
      </w:pPr>
      <w:r>
        <w:t xml:space="preserve">Performing data gap analysis, systems, processes and procedures as required for the project</w:t>
      </w:r>
    </w:p>
    <w:p>
      <w:pPr>
        <w:pStyle w:val="Compact"/>
        <w:numPr>
          <w:numId w:val="1001"/>
          <w:ilvl w:val="0"/>
        </w:numPr>
      </w:pPr>
      <w:r>
        <w:t xml:space="preserve">Assist with various system function and rules testing</w:t>
      </w:r>
    </w:p>
    <w:p>
      <w:pPr>
        <w:pStyle w:val="Compact"/>
        <w:numPr>
          <w:numId w:val="1001"/>
          <w:ilvl w:val="0"/>
        </w:numPr>
      </w:pPr>
      <w:r>
        <w:t xml:space="preserve">Gather business requirements from the Business users including carrying out requirement workshops</w:t>
      </w:r>
    </w:p>
    <w:p>
      <w:pPr>
        <w:pStyle w:val="Compact"/>
        <w:numPr>
          <w:numId w:val="1001"/>
          <w:ilvl w:val="0"/>
        </w:numPr>
      </w:pPr>
      <w:r>
        <w:t xml:space="preserve">Analyze the business requirements and translate into detailed system requirements specifications covering both functional and non-functional requirements for Technology &amp; Operation</w:t>
      </w:r>
    </w:p>
    <w:p>
      <w:pPr>
        <w:pStyle w:val="Compact"/>
        <w:numPr>
          <w:numId w:val="1001"/>
          <w:ilvl w:val="0"/>
        </w:numPr>
      </w:pPr>
      <w:r>
        <w:t xml:space="preserve">Review the system design to ensure it is architecturally robust, scalable and flexible</w:t>
      </w:r>
    </w:p>
    <w:p>
      <w:pPr>
        <w:pStyle w:val="Compact"/>
        <w:numPr>
          <w:numId w:val="1001"/>
          <w:ilvl w:val="0"/>
        </w:numPr>
      </w:pPr>
      <w:r>
        <w:t xml:space="preserve">Conduct user acceptance testing and review</w:t>
      </w:r>
    </w:p>
    <w:p>
      <w:pPr>
        <w:pStyle w:val="Compact"/>
        <w:numPr>
          <w:numId w:val="1001"/>
          <w:ilvl w:val="0"/>
        </w:numPr>
      </w:pPr>
      <w:r>
        <w:t xml:space="preserve">Writing functional documentation</w:t>
      </w:r>
    </w:p>
    <w:p>
      <w:pPr>
        <w:pStyle w:val="Compact"/>
        <w:numPr>
          <w:numId w:val="1001"/>
          <w:ilvl w:val="0"/>
        </w:numPr>
      </w:pPr>
      <w:r>
        <w:t xml:space="preserve">You will liaise with risk managers to understand and help shape new reporting requirements</w:t>
      </w:r>
    </w:p>
    <w:p>
      <w:pPr>
        <w:pStyle w:val="Compact"/>
        <w:numPr>
          <w:numId w:val="1001"/>
          <w:ilvl w:val="0"/>
        </w:numPr>
      </w:pPr>
      <w:r>
        <w:t xml:space="preserve">Analyze historical BAC and market data to inform internal liquidity stress testing assumptions</w:t>
      </w:r>
    </w:p>
    <w:p>
      <w:pPr>
        <w:pStyle w:val="Compact"/>
        <w:numPr>
          <w:numId w:val="1001"/>
          <w:ilvl w:val="0"/>
        </w:numPr>
      </w:pPr>
      <w:r>
        <w:t xml:space="preserve">Oversees the day-to-day identification, measurement, mitigation, monitoring, and reporting</w:t>
      </w:r>
    </w:p>
    <w:p>
      <w:pPr>
        <w:pStyle w:val="Heading2"/>
      </w:pPr>
      <w:bookmarkStart w:id="23" w:name="qualifications-for-liquidity-risk-senior-analyst"/>
      <w:r>
        <w:t xml:space="preserve">Qualifications for liquidity risk senior analyst</w:t>
      </w:r>
      <w:bookmarkEnd w:id="23"/>
    </w:p>
    <w:p>
      <w:pPr>
        <w:pStyle w:val="Compact"/>
        <w:numPr>
          <w:numId w:val="1002"/>
          <w:ilvl w:val="0"/>
        </w:numPr>
      </w:pPr>
      <w:r>
        <w:t xml:space="preserve">Relevant product experience including but not limited to</w:t>
      </w:r>
    </w:p>
    <w:p>
      <w:pPr>
        <w:pStyle w:val="Compact"/>
        <w:numPr>
          <w:numId w:val="1002"/>
          <w:ilvl w:val="0"/>
        </w:numPr>
      </w:pPr>
      <w:r>
        <w:t xml:space="preserve">Strong skills with MS Office products such as Excel, Access and PowerPoint</w:t>
      </w:r>
    </w:p>
    <w:p>
      <w:pPr>
        <w:pStyle w:val="Compact"/>
        <w:numPr>
          <w:numId w:val="1002"/>
          <w:ilvl w:val="0"/>
        </w:numPr>
      </w:pPr>
      <w:r>
        <w:t xml:space="preserve">Strong academic background, preferably in quantitative fields</w:t>
      </w:r>
    </w:p>
    <w:p>
      <w:pPr>
        <w:pStyle w:val="Compact"/>
        <w:numPr>
          <w:numId w:val="1002"/>
          <w:ilvl w:val="0"/>
        </w:numPr>
      </w:pPr>
      <w:r>
        <w:t xml:space="preserve">Motivated by learning and continuous improvement</w:t>
      </w:r>
    </w:p>
    <w:p>
      <w:pPr>
        <w:pStyle w:val="Compact"/>
        <w:numPr>
          <w:numId w:val="1002"/>
          <w:ilvl w:val="0"/>
        </w:numPr>
      </w:pPr>
      <w:r>
        <w:t xml:space="preserve">Experience in quantitative risk modeling, model documentation, model development and scientific methods is a plus</w:t>
      </w:r>
    </w:p>
    <w:p>
      <w:pPr>
        <w:pStyle w:val="Compact"/>
        <w:numPr>
          <w:numId w:val="1002"/>
          <w:ilvl w:val="0"/>
        </w:numPr>
      </w:pPr>
      <w:r>
        <w:t xml:space="preserve">Preferably in Computing, Computer Engineering, Computer Science, Finance, or any other related quantitative discipline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risk-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risk-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2021-10-28T13:06:09Z</dcterms:created>
  <dcterms:modified xsi:type="dcterms:W3CDTF">2021-10-28T13:06:09Z</dcterms:modified>
</cp:coreProperties>
</file>