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https://www.velvetjobs.com/job-descriptions/liquidity-reporting</w:t>
        </w:r>
      </w:hyperlink>
    </w:p>
    <w:p>
      <w:pPr>
        <w:pStyle w:val="Heading1"/>
      </w:pPr>
      <w:bookmarkStart w:id="21" w:name="example-of-liquidity-reporting-job-description"/>
      <w:r>
        <w:t xml:space="preserve">Example of Liquidity Reporting Job Description</w:t>
      </w:r>
      <w:bookmarkEnd w:id="21"/>
    </w:p>
    <w:p>
      <w:pPr>
        <w:pStyle w:val="Compact"/>
      </w:pPr>
      <w:r>
        <w:t xml:space="preserve">Our innovative and growing company is looking for a liquidity reporting.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quidity-reporting"/>
      <w:r>
        <w:t xml:space="preserve">Responsibilities for liquidity reporting</w:t>
      </w:r>
      <w:bookmarkEnd w:id="22"/>
    </w:p>
    <w:p>
      <w:pPr>
        <w:pStyle w:val="Compact"/>
        <w:numPr>
          <w:numId w:val="1001"/>
          <w:ilvl w:val="0"/>
        </w:numPr>
      </w:pPr>
      <w:r>
        <w:t xml:space="preserve">Focus on the development and build out of the infrastructure to create new reporting from General Ledger to provide transparency on funding and liquidity revenues and expenses</w:t>
      </w:r>
    </w:p>
    <w:p>
      <w:pPr>
        <w:pStyle w:val="Compact"/>
        <w:numPr>
          <w:numId w:val="1001"/>
          <w:ilvl w:val="0"/>
        </w:numPr>
      </w:pPr>
      <w:r>
        <w:t xml:space="preserve">Create the CCAR budgeted P&amp;L for Treasury and Bank resource Management activities</w:t>
      </w:r>
    </w:p>
    <w:p>
      <w:pPr>
        <w:pStyle w:val="Compact"/>
        <w:numPr>
          <w:numId w:val="1001"/>
          <w:ilvl w:val="0"/>
        </w:numPr>
      </w:pPr>
      <w:r>
        <w:t xml:space="preserve">Work with Funding Controllers to develop commentary of P&amp;L changes for weekly/quarterly basis</w:t>
      </w:r>
    </w:p>
    <w:p>
      <w:pPr>
        <w:pStyle w:val="Compact"/>
        <w:numPr>
          <w:numId w:val="1001"/>
          <w:ilvl w:val="0"/>
        </w:numPr>
      </w:pPr>
      <w:r>
        <w:t xml:space="preserve">Present financial results to Treasury and Finance management</w:t>
      </w:r>
    </w:p>
    <w:p>
      <w:pPr>
        <w:pStyle w:val="Compact"/>
        <w:numPr>
          <w:numId w:val="1001"/>
          <w:ilvl w:val="0"/>
        </w:numPr>
      </w:pPr>
      <w:r>
        <w:t xml:space="preserve">Develop strong working relationships with Corporate Treasury, Bank Resource Management, Product Controllers, and other teams across the Company</w:t>
      </w:r>
    </w:p>
    <w:p>
      <w:pPr>
        <w:pStyle w:val="Compact"/>
        <w:numPr>
          <w:numId w:val="1001"/>
          <w:ilvl w:val="0"/>
        </w:numPr>
      </w:pPr>
      <w:r>
        <w:t xml:space="preserve">Documenting procedures and controls related to regulatory filing</w:t>
      </w:r>
    </w:p>
    <w:p>
      <w:pPr>
        <w:pStyle w:val="Compact"/>
        <w:numPr>
          <w:numId w:val="1001"/>
          <w:ilvl w:val="0"/>
        </w:numPr>
      </w:pPr>
      <w:r>
        <w:t xml:space="preserve">Preparing ad-hoc analyses and management reporting as needed</w:t>
      </w:r>
    </w:p>
    <w:p>
      <w:pPr>
        <w:pStyle w:val="Compact"/>
        <w:numPr>
          <w:numId w:val="1001"/>
          <w:ilvl w:val="0"/>
        </w:numPr>
      </w:pPr>
      <w:r>
        <w:t xml:space="preserve">Act as a primary member of the monthly regulatory Liquidity reporting process</w:t>
      </w:r>
    </w:p>
    <w:p>
      <w:pPr>
        <w:pStyle w:val="Compact"/>
        <w:numPr>
          <w:numId w:val="1001"/>
          <w:ilvl w:val="0"/>
        </w:numPr>
      </w:pPr>
      <w:r>
        <w:t xml:space="preserve">Ensure all reporting adheres to our internal control and governance framework</w:t>
      </w:r>
    </w:p>
    <w:p>
      <w:pPr>
        <w:pStyle w:val="Compact"/>
        <w:numPr>
          <w:numId w:val="1001"/>
          <w:ilvl w:val="0"/>
        </w:numPr>
      </w:pPr>
      <w:r>
        <w:t xml:space="preserve">Liaise with the Finance Change and IT teams on current and future deliverables</w:t>
      </w:r>
    </w:p>
    <w:p>
      <w:pPr>
        <w:pStyle w:val="Heading2"/>
      </w:pPr>
      <w:bookmarkStart w:id="23" w:name="qualifications-for-liquidity-reporting"/>
      <w:r>
        <w:t xml:space="preserve">Qualifications for liquidity reporting</w:t>
      </w:r>
      <w:bookmarkEnd w:id="23"/>
    </w:p>
    <w:p>
      <w:pPr>
        <w:pStyle w:val="Compact"/>
        <w:numPr>
          <w:numId w:val="1002"/>
          <w:ilvl w:val="0"/>
        </w:numPr>
      </w:pPr>
      <w:r>
        <w:t xml:space="preserve">Adept at working in a fast-paced, high-energy level environment with evolving requirements</w:t>
      </w:r>
    </w:p>
    <w:p>
      <w:pPr>
        <w:pStyle w:val="Compact"/>
        <w:numPr>
          <w:numId w:val="1002"/>
          <w:ilvl w:val="0"/>
        </w:numPr>
      </w:pPr>
      <w:r>
        <w:t xml:space="preserve">MBA or other post-graduate degree preferred</w:t>
      </w:r>
    </w:p>
    <w:p>
      <w:pPr>
        <w:pStyle w:val="Compact"/>
        <w:numPr>
          <w:numId w:val="1002"/>
          <w:ilvl w:val="0"/>
        </w:numPr>
      </w:pPr>
      <w:r>
        <w:t xml:space="preserve">Strong systems skills, particularly with MS Excel and MS Access</w:t>
      </w:r>
    </w:p>
    <w:p>
      <w:pPr>
        <w:pStyle w:val="Compact"/>
        <w:numPr>
          <w:numId w:val="1002"/>
          <w:ilvl w:val="0"/>
        </w:numPr>
      </w:pPr>
      <w:r>
        <w:t xml:space="preserve">Well-developed understanding of liquidity concepts and practices, capital markets products and financial reporting systems</w:t>
      </w:r>
    </w:p>
    <w:p>
      <w:pPr>
        <w:pStyle w:val="Compact"/>
        <w:numPr>
          <w:numId w:val="1002"/>
          <w:ilvl w:val="0"/>
        </w:numPr>
      </w:pPr>
      <w:r>
        <w:t xml:space="preserve">Experience in managing large amounts of data with a strong attention to detail</w:t>
      </w:r>
    </w:p>
    <w:p>
      <w:pPr>
        <w:pStyle w:val="Compact"/>
        <w:numPr>
          <w:numId w:val="1002"/>
          <w:ilvl w:val="0"/>
        </w:numPr>
      </w:pPr>
      <w:r>
        <w:t xml:space="preserve">Take ownership of reporting a particular product type or collation of a specific report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quidity-repor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quidity-repor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2021-10-28T12:51:47Z</dcterms:created>
  <dcterms:modified xsi:type="dcterms:W3CDTF">2021-10-28T12:51:47Z</dcterms:modified>
</cp:coreProperties>
</file>