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https://www.velvetjobs.com/job-descriptions/liquidity-analyst</w:t>
        </w:r>
      </w:hyperlink>
    </w:p>
    <w:p>
      <w:pPr>
        <w:pStyle w:val="Heading1"/>
      </w:pPr>
      <w:bookmarkStart w:id="21" w:name="example-of-liquidity-analyst-job-description"/>
      <w:r>
        <w:t xml:space="preserve">Example of Liquidity Analyst Job Description</w:t>
      </w:r>
      <w:bookmarkEnd w:id="21"/>
    </w:p>
    <w:p>
      <w:pPr>
        <w:pStyle w:val="Compact"/>
      </w:pPr>
      <w:r>
        <w:t xml:space="preserve">Our innovative and growing company is hiring for a liquidity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liquidity-analyst"/>
      <w:r>
        <w:t xml:space="preserve">Responsibilities for liquidity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accounting, regulatory, bankruptcy and other expertise necessary to market GLP products</w:t>
      </w:r>
    </w:p>
    <w:p>
      <w:pPr>
        <w:pStyle w:val="Compact"/>
        <w:numPr>
          <w:numId w:val="1001"/>
          <w:ilvl w:val="0"/>
        </w:numPr>
      </w:pPr>
      <w:r>
        <w:t xml:space="preserve">Create strong partnerships with Sales, IBD and clients</w:t>
      </w:r>
    </w:p>
    <w:p>
      <w:pPr>
        <w:pStyle w:val="Compact"/>
        <w:numPr>
          <w:numId w:val="1001"/>
          <w:ilvl w:val="0"/>
        </w:numPr>
      </w:pPr>
      <w:r>
        <w:t xml:space="preserve">Perform GS securities inventory and balance sheet analysis to drive funding axes</w:t>
      </w:r>
    </w:p>
    <w:p>
      <w:pPr>
        <w:pStyle w:val="Compact"/>
        <w:numPr>
          <w:numId w:val="1001"/>
          <w:ilvl w:val="0"/>
        </w:numPr>
      </w:pPr>
      <w:r>
        <w:t xml:space="preserve">Work with Corporate Treasury, Finance Division and executive office to analyze GS’s overall liquidity and funding strategies/risks</w:t>
      </w:r>
    </w:p>
    <w:p>
      <w:pPr>
        <w:pStyle w:val="Compact"/>
        <w:numPr>
          <w:numId w:val="1001"/>
          <w:ilvl w:val="0"/>
        </w:numPr>
      </w:pPr>
      <w:r>
        <w:t xml:space="preserve">This role resides in Global Liquidity Product Management and works with the product management team, portfolio managers and sales team</w:t>
      </w:r>
    </w:p>
    <w:p>
      <w:pPr>
        <w:pStyle w:val="Compact"/>
        <w:numPr>
          <w:numId w:val="1001"/>
          <w:ilvl w:val="0"/>
        </w:numPr>
      </w:pPr>
      <w:r>
        <w:t xml:space="preserve">Trade execution and pricing for secured and unsecured, structured and vanilla GS liabilities</w:t>
      </w:r>
    </w:p>
    <w:p>
      <w:pPr>
        <w:pStyle w:val="Compact"/>
        <w:numPr>
          <w:numId w:val="1001"/>
          <w:ilvl w:val="0"/>
        </w:numPr>
      </w:pPr>
      <w:r>
        <w:t xml:space="preserve">Market making and pricing for internal funding trades</w:t>
      </w:r>
    </w:p>
    <w:p>
      <w:pPr>
        <w:pStyle w:val="Compact"/>
        <w:numPr>
          <w:numId w:val="1001"/>
          <w:ilvl w:val="0"/>
        </w:numPr>
      </w:pPr>
      <w:r>
        <w:t xml:space="preserve">Risk management of the existing portfolio and new trades including funding, interest rate, basis, cross-currency and FX risk</w:t>
      </w:r>
    </w:p>
    <w:p>
      <w:pPr>
        <w:pStyle w:val="Compact"/>
        <w:numPr>
          <w:numId w:val="1001"/>
          <w:ilvl w:val="0"/>
        </w:numPr>
      </w:pPr>
      <w:r>
        <w:t xml:space="preserve">Generate trade ideas based on macro market dynamics</w:t>
      </w:r>
    </w:p>
    <w:p>
      <w:pPr>
        <w:pStyle w:val="Compact"/>
        <w:numPr>
          <w:numId w:val="1001"/>
          <w:ilvl w:val="0"/>
        </w:numPr>
      </w:pPr>
      <w:r>
        <w:t xml:space="preserve">Perform in-depth GS securities inventory and balance sheet analysis to drive funding axes</w:t>
      </w:r>
    </w:p>
    <w:p>
      <w:pPr>
        <w:pStyle w:val="Heading2"/>
      </w:pPr>
      <w:bookmarkStart w:id="23" w:name="qualifications-for-liquidity-analyst"/>
      <w:r>
        <w:t xml:space="preserve">Qualifications for liquidity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/ interest in hedge fund strategies and market risk mitigation methods</w:t>
      </w:r>
    </w:p>
    <w:p>
      <w:pPr>
        <w:pStyle w:val="Compact"/>
        <w:numPr>
          <w:numId w:val="1002"/>
          <w:ilvl w:val="0"/>
        </w:numPr>
      </w:pPr>
      <w:r>
        <w:t xml:space="preserve">Bachelors or Masters degree in computer science or engineering or equivalent experience</w:t>
      </w:r>
    </w:p>
    <w:p>
      <w:pPr>
        <w:pStyle w:val="Compact"/>
        <w:numPr>
          <w:numId w:val="1002"/>
          <w:ilvl w:val="0"/>
        </w:numPr>
      </w:pPr>
      <w:r>
        <w:t xml:space="preserve">2 to 6 years of professional software development experience</w:t>
      </w:r>
    </w:p>
    <w:p>
      <w:pPr>
        <w:pStyle w:val="Compact"/>
        <w:numPr>
          <w:numId w:val="1002"/>
          <w:ilvl w:val="0"/>
        </w:numPr>
      </w:pPr>
      <w:r>
        <w:t xml:space="preserve">Experience in data driven performance analysis and optimizations</w:t>
      </w:r>
    </w:p>
    <w:p>
      <w:pPr>
        <w:pStyle w:val="Compact"/>
        <w:numPr>
          <w:numId w:val="1002"/>
          <w:ilvl w:val="0"/>
        </w:numPr>
      </w:pPr>
      <w:r>
        <w:t xml:space="preserve">Accuracy and a control focus</w:t>
      </w:r>
    </w:p>
    <w:p>
      <w:pPr>
        <w:pStyle w:val="Compact"/>
        <w:numPr>
          <w:numId w:val="1002"/>
          <w:ilvl w:val="0"/>
        </w:numPr>
      </w:pPr>
      <w:r>
        <w:t xml:space="preserve">Knowledge of the asset, liability and derivative products commonly employed in financial markets for trading and risk management purposes would be very beneficial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quid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quid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2021-10-28T12:56:10Z</dcterms:created>
  <dcterms:modified xsi:type="dcterms:W3CDTF">2021-10-28T12:56:10Z</dcterms:modified>
</cp:coreProperties>
</file>