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https://www.velvetjobs.com/job-descriptions/leveraged-finance</w:t>
        </w:r>
      </w:hyperlink>
    </w:p>
    <w:p>
      <w:pPr>
        <w:pStyle w:val="Heading1"/>
      </w:pPr>
      <w:bookmarkStart w:id="21" w:name="example-of-leveraged-finance-job-description"/>
      <w:r>
        <w:t xml:space="preserve">Example of Leveraged Finance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leveraged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leveraged-finance"/>
      <w:r>
        <w:t xml:space="preserve">Responsibilities for leveraged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 portfolio of Leveraged Finance instruments in accordance with established trading and risk parameters</w:t>
      </w:r>
    </w:p>
    <w:p>
      <w:pPr>
        <w:pStyle w:val="Compact"/>
        <w:numPr>
          <w:numId w:val="1001"/>
          <w:ilvl w:val="0"/>
        </w:numPr>
      </w:pPr>
      <w:r>
        <w:t xml:space="preserve">Determine portfolio construction including assessing relative attractiveness of leveraged finance space, positioning of ratings quality, sector allocation, securities selection and managing within assigned risk budgets</w:t>
      </w:r>
    </w:p>
    <w:p>
      <w:pPr>
        <w:pStyle w:val="Compact"/>
        <w:numPr>
          <w:numId w:val="1001"/>
          <w:ilvl w:val="0"/>
        </w:numPr>
      </w:pPr>
      <w:r>
        <w:t xml:space="preserve">Ability to work under pressure and deal with complex business problems in a timely, orderly and insightful manner</w:t>
      </w:r>
    </w:p>
    <w:p>
      <w:pPr>
        <w:pStyle w:val="Compact"/>
        <w:numPr>
          <w:numId w:val="1001"/>
          <w:ilvl w:val="0"/>
        </w:numPr>
      </w:pPr>
      <w:r>
        <w:t xml:space="preserve">Part of a national team of NCGLF underwriters committed to the delivery of quality credit products to Private Equity owned/backed companys</w:t>
      </w:r>
    </w:p>
    <w:p>
      <w:pPr>
        <w:pStyle w:val="Compact"/>
        <w:numPr>
          <w:numId w:val="1001"/>
          <w:ilvl w:val="0"/>
        </w:numPr>
      </w:pPr>
      <w:r>
        <w:t xml:space="preserve">Full engagement and support to MD/Director(s)/VP(s) NCGLF to support NCG and bankers to pitch and close loan transactions sufficient in number to meet revenue plans</w:t>
      </w:r>
    </w:p>
    <w:p>
      <w:pPr>
        <w:pStyle w:val="Compact"/>
        <w:numPr>
          <w:numId w:val="1001"/>
          <w:ilvl w:val="0"/>
        </w:numPr>
      </w:pPr>
      <w:r>
        <w:t xml:space="preserve">Under direction of MD/Director(s)/VP(s) NCGLF, follow up and engage with partners in Syndications and Debt Capital Markets and other areas</w:t>
      </w:r>
    </w:p>
    <w:p>
      <w:pPr>
        <w:pStyle w:val="Compact"/>
        <w:numPr>
          <w:numId w:val="1001"/>
          <w:ilvl w:val="0"/>
        </w:numPr>
      </w:pPr>
      <w:r>
        <w:t xml:space="preserve">Full engagement and support on NCGLF credit submissions and associated analysis with emphasis on completion in a timely and professional manner</w:t>
      </w:r>
    </w:p>
    <w:p>
      <w:pPr>
        <w:pStyle w:val="Compact"/>
        <w:numPr>
          <w:numId w:val="1001"/>
          <w:ilvl w:val="0"/>
        </w:numPr>
      </w:pPr>
      <w:r>
        <w:t xml:space="preserve">To w ork on external presentations (pitches, proposals, term-sheets) internal documents (client mapping, strategy, internal reports)</w:t>
      </w:r>
    </w:p>
    <w:p>
      <w:pPr>
        <w:pStyle w:val="Compact"/>
        <w:numPr>
          <w:numId w:val="1001"/>
          <w:ilvl w:val="0"/>
        </w:numPr>
      </w:pPr>
      <w:r>
        <w:t xml:space="preserve">To be involved in the execution process (documentation, closing, logistics, ..) of either produc</w:t>
      </w:r>
    </w:p>
    <w:p>
      <w:pPr>
        <w:pStyle w:val="Compact"/>
        <w:numPr>
          <w:numId w:val="1001"/>
          <w:ilvl w:val="0"/>
        </w:numPr>
      </w:pPr>
      <w:r>
        <w:t xml:space="preserve">Represent Credit Research in meetings with issuers, interface with Nuveen’s Risk Management Team, and support Nuveen’s goals and values</w:t>
      </w:r>
    </w:p>
    <w:p>
      <w:pPr>
        <w:pStyle w:val="Heading2"/>
      </w:pPr>
      <w:bookmarkStart w:id="23" w:name="qualifications-for-leveraged-finance"/>
      <w:r>
        <w:t xml:space="preserve">Qualifications for leveraged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Hold at minimum a bachelor's degree in a relevant discipline</w:t>
      </w:r>
    </w:p>
    <w:p>
      <w:pPr>
        <w:pStyle w:val="Compact"/>
        <w:numPr>
          <w:numId w:val="1002"/>
          <w:ilvl w:val="0"/>
        </w:numPr>
      </w:pPr>
      <w:r>
        <w:t xml:space="preserve">Must have strong experience in Leveraged and/or Infrastructure Finance</w:t>
      </w:r>
    </w:p>
    <w:p>
      <w:pPr>
        <w:pStyle w:val="Compact"/>
        <w:numPr>
          <w:numId w:val="1002"/>
          <w:ilvl w:val="0"/>
        </w:numPr>
      </w:pPr>
      <w:r>
        <w:t xml:space="preserve">Possess a strong knowledge of market structures and dynamics</w:t>
      </w:r>
    </w:p>
    <w:p>
      <w:pPr>
        <w:pStyle w:val="Compact"/>
        <w:numPr>
          <w:numId w:val="1002"/>
          <w:ilvl w:val="0"/>
        </w:numPr>
      </w:pPr>
      <w:r>
        <w:t xml:space="preserve">Top class Economics undergraduate degree from a lead university</w:t>
      </w:r>
    </w:p>
    <w:p>
      <w:pPr>
        <w:pStyle w:val="Compact"/>
        <w:numPr>
          <w:numId w:val="1002"/>
          <w:ilvl w:val="0"/>
        </w:numPr>
      </w:pPr>
      <w:r>
        <w:t xml:space="preserve">At least two years of client management experience in middle market/corporate lending</w:t>
      </w:r>
    </w:p>
    <w:p>
      <w:pPr>
        <w:pStyle w:val="Compact"/>
        <w:numPr>
          <w:numId w:val="1002"/>
          <w:ilvl w:val="0"/>
        </w:numPr>
      </w:pPr>
      <w:r>
        <w:t xml:space="preserve">BA/BBA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veraged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veraged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2021-10-28T18:32:39Z</dcterms:created>
  <dcterms:modified xsi:type="dcterms:W3CDTF">2021-10-28T18:32:39Z</dcterms:modified>
</cp:coreProperties>
</file>