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https://www.velvetjobs.com/job-descriptions/learning-program-manager</w:t>
        </w:r>
      </w:hyperlink>
    </w:p>
    <w:p>
      <w:pPr>
        <w:pStyle w:val="Heading1"/>
      </w:pPr>
      <w:bookmarkStart w:id="21" w:name="example-of-learning-program-manager-job-description"/>
      <w:r>
        <w:t xml:space="preserve">Example of Learning Program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learning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rning-program-manager"/>
      <w:r>
        <w:t xml:space="preserve">Responsibilities for learning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Retail Marketing and Retail Sales to understand retailer needs for learning agenda</w:t>
      </w:r>
    </w:p>
    <w:p>
      <w:pPr>
        <w:pStyle w:val="Compact"/>
        <w:numPr>
          <w:numId w:val="1001"/>
          <w:ilvl w:val="0"/>
        </w:numPr>
      </w:pPr>
      <w:r>
        <w:t xml:space="preserve">Translate retailer needs into an ongoing and evolving training plan that plans for a program of recognized/awarded learning that can be practically developed/researched, created, delivered, and measured</w:t>
      </w:r>
    </w:p>
    <w:p>
      <w:pPr>
        <w:pStyle w:val="Compact"/>
        <w:numPr>
          <w:numId w:val="1001"/>
          <w:ilvl w:val="0"/>
        </w:numPr>
      </w:pPr>
      <w:r>
        <w:t xml:space="preserve">Manage overall plan for development and implantation of program creation</w:t>
      </w:r>
    </w:p>
    <w:p>
      <w:pPr>
        <w:pStyle w:val="Compact"/>
        <w:numPr>
          <w:numId w:val="1001"/>
          <w:ilvl w:val="0"/>
        </w:numPr>
      </w:pPr>
      <w:r>
        <w:t xml:space="preserve">Work with CARE team to schedule and deliver selected, periodic, in person training events</w:t>
      </w:r>
    </w:p>
    <w:p>
      <w:pPr>
        <w:pStyle w:val="Compact"/>
        <w:numPr>
          <w:numId w:val="1001"/>
          <w:ilvl w:val="0"/>
        </w:numPr>
      </w:pPr>
      <w:r>
        <w:t xml:space="preserve">Owning day-to-day management of projects related to delivering new content and experiences for assigned curricula handling content revision cycles (revising content, retiring content, incorporating new content)</w:t>
      </w:r>
    </w:p>
    <w:p>
      <w:pPr>
        <w:pStyle w:val="Compact"/>
        <w:numPr>
          <w:numId w:val="1001"/>
          <w:ilvl w:val="0"/>
        </w:numPr>
      </w:pPr>
      <w:r>
        <w:t xml:space="preserve">Proactively meet with stakeholders across the organization to review roadmaps to ensure alignment and delivering of online training lessons</w:t>
      </w:r>
    </w:p>
    <w:p>
      <w:pPr>
        <w:pStyle w:val="Compact"/>
        <w:numPr>
          <w:numId w:val="1001"/>
          <w:ilvl w:val="0"/>
        </w:numPr>
      </w:pPr>
      <w:r>
        <w:t xml:space="preserve">Identify project objectives and high level scope for product planning and reporting</w:t>
      </w:r>
    </w:p>
    <w:p>
      <w:pPr>
        <w:pStyle w:val="Compact"/>
        <w:numPr>
          <w:numId w:val="1001"/>
          <w:ilvl w:val="0"/>
        </w:numPr>
      </w:pPr>
      <w:r>
        <w:t xml:space="preserve">Communicate project priorities and status to business leaders</w:t>
      </w:r>
    </w:p>
    <w:p>
      <w:pPr>
        <w:pStyle w:val="Compact"/>
        <w:numPr>
          <w:numId w:val="1001"/>
          <w:ilvl w:val="0"/>
        </w:numPr>
      </w:pPr>
      <w:r>
        <w:t xml:space="preserve">Identify barriers/solutions requiring management intervention</w:t>
      </w:r>
    </w:p>
    <w:p>
      <w:pPr>
        <w:pStyle w:val="Compact"/>
        <w:numPr>
          <w:numId w:val="1001"/>
          <w:ilvl w:val="0"/>
        </w:numPr>
      </w:pPr>
      <w:r>
        <w:t xml:space="preserve">Interface with business owner(s)/customer(s) and all other areas/individuals affected by Learning Hub</w:t>
      </w:r>
    </w:p>
    <w:p>
      <w:pPr>
        <w:pStyle w:val="Heading2"/>
      </w:pPr>
      <w:bookmarkStart w:id="23" w:name="qualifications-for-learning-program-manager"/>
      <w:r>
        <w:t xml:space="preserve">Qualifications for learning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Software &amp; web development background (computer science, engineering)</w:t>
      </w:r>
    </w:p>
    <w:p>
      <w:pPr>
        <w:pStyle w:val="Compact"/>
        <w:numPr>
          <w:numId w:val="1002"/>
          <w:ilvl w:val="0"/>
        </w:numPr>
      </w:pPr>
      <w:r>
        <w:t xml:space="preserve">You may or may not be a senior programmer, but you understand basic architectures, have an advanced capacity for abstraction, and can see how the pieces fit together</w:t>
      </w:r>
    </w:p>
    <w:p>
      <w:pPr>
        <w:pStyle w:val="Compact"/>
        <w:numPr>
          <w:numId w:val="1002"/>
          <w:ilvl w:val="0"/>
        </w:numPr>
      </w:pPr>
      <w:r>
        <w:t xml:space="preserve">Understanding of common web technologies like REST APIs, relational databases, DNS, PHP, etc</w:t>
      </w:r>
    </w:p>
    <w:p>
      <w:pPr>
        <w:pStyle w:val="Compact"/>
        <w:numPr>
          <w:numId w:val="1002"/>
          <w:ilvl w:val="0"/>
        </w:numPr>
      </w:pPr>
      <w:r>
        <w:t xml:space="preserve">Familiar with modern analytics data architectures</w:t>
      </w:r>
    </w:p>
    <w:p>
      <w:pPr>
        <w:pStyle w:val="Compact"/>
        <w:numPr>
          <w:numId w:val="1002"/>
          <w:ilvl w:val="0"/>
        </w:numPr>
      </w:pPr>
      <w:r>
        <w:t xml:space="preserve">Familiar with content management systems such as Drupal, Wordpress, and Adobe Experience Manager</w:t>
      </w:r>
    </w:p>
    <w:p>
      <w:pPr>
        <w:pStyle w:val="Compact"/>
        <w:numPr>
          <w:numId w:val="1002"/>
          <w:ilvl w:val="0"/>
        </w:numPr>
      </w:pPr>
      <w:r>
        <w:t xml:space="preserve">Interest in human learning, machine learning, and their intersection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2021-10-28T13:36:35Z</dcterms:created>
  <dcterms:modified xsi:type="dcterms:W3CDTF">2021-10-28T13:36:35Z</dcterms:modified>
</cp:coreProperties>
</file>