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https://www.velvetjobs.com/job-descriptions/learning-program-manager</w:t>
        </w:r>
      </w:hyperlink>
    </w:p>
    <w:p>
      <w:pPr>
        <w:pStyle w:val="Heading1"/>
      </w:pPr>
      <w:bookmarkStart w:id="21" w:name="example-of-learning-program-manager-job-description"/>
      <w:r>
        <w:t xml:space="preserve">Example of Learning Program Manager Job Description</w:t>
      </w:r>
      <w:bookmarkEnd w:id="21"/>
    </w:p>
    <w:p>
      <w:pPr>
        <w:pStyle w:val="Compact"/>
      </w:pPr>
      <w:r>
        <w:t xml:space="preserve">Our company is looking to fill the role of learning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program-manager"/>
      <w:r>
        <w:t xml:space="preserve">Responsibilities for learning program manager</w:t>
      </w:r>
      <w:bookmarkEnd w:id="22"/>
    </w:p>
    <w:p>
      <w:pPr>
        <w:pStyle w:val="Compact"/>
        <w:numPr>
          <w:numId w:val="1001"/>
          <w:ilvl w:val="0"/>
        </w:numPr>
      </w:pPr>
      <w:r>
        <w:t xml:space="preserve">Partner with internal customers to understand learning objectives and establish and document learning requirements</w:t>
      </w:r>
    </w:p>
    <w:p>
      <w:pPr>
        <w:pStyle w:val="Compact"/>
        <w:numPr>
          <w:numId w:val="1001"/>
          <w:ilvl w:val="0"/>
        </w:numPr>
      </w:pPr>
      <w:r>
        <w:t xml:space="preserve">Own and improve current learning and development programs, always with an eye on measureable enhancements</w:t>
      </w:r>
    </w:p>
    <w:p>
      <w:pPr>
        <w:pStyle w:val="Compact"/>
        <w:numPr>
          <w:numId w:val="1001"/>
          <w:ilvl w:val="0"/>
        </w:numPr>
      </w:pPr>
      <w:r>
        <w:t xml:space="preserve">Partner with Sales Operations to scope and deliver necessary learning around process updates and new technology</w:t>
      </w:r>
    </w:p>
    <w:p>
      <w:pPr>
        <w:pStyle w:val="Compact"/>
        <w:numPr>
          <w:numId w:val="1001"/>
          <w:ilvl w:val="0"/>
        </w:numPr>
      </w:pPr>
      <w:r>
        <w:t xml:space="preserve">Work closely with the Instructional Design team to develop enhancements and build new materials</w:t>
      </w:r>
    </w:p>
    <w:p>
      <w:pPr>
        <w:pStyle w:val="Compact"/>
        <w:numPr>
          <w:numId w:val="1001"/>
          <w:ilvl w:val="0"/>
        </w:numPr>
      </w:pPr>
      <w:r>
        <w:t xml:space="preserve">Facilitate effective learning review meetings with internal stakeholders</w:t>
      </w:r>
    </w:p>
    <w:p>
      <w:pPr>
        <w:pStyle w:val="Compact"/>
        <w:numPr>
          <w:numId w:val="1001"/>
          <w:ilvl w:val="0"/>
        </w:numPr>
      </w:pPr>
      <w:r>
        <w:t xml:space="preserve">With the Learning director, capture the training needs for certain communities and integrate into the sector level training offer</w:t>
      </w:r>
    </w:p>
    <w:p>
      <w:pPr>
        <w:pStyle w:val="Compact"/>
        <w:numPr>
          <w:numId w:val="1001"/>
          <w:ilvl w:val="0"/>
        </w:numPr>
      </w:pPr>
      <w:r>
        <w:t xml:space="preserve">Design and deploy specific training programmes to support organisation change projects respecting project management standards</w:t>
      </w:r>
    </w:p>
    <w:p>
      <w:pPr>
        <w:pStyle w:val="Compact"/>
        <w:numPr>
          <w:numId w:val="1001"/>
          <w:ilvl w:val="0"/>
        </w:numPr>
      </w:pPr>
      <w:r>
        <w:t xml:space="preserve">Monitor training hours per person, supplier quality, participant feedback, client feedback</w:t>
      </w:r>
    </w:p>
    <w:p>
      <w:pPr>
        <w:pStyle w:val="Compact"/>
        <w:numPr>
          <w:numId w:val="1001"/>
          <w:ilvl w:val="0"/>
        </w:numPr>
      </w:pPr>
      <w:r>
        <w:t xml:space="preserve">Work with the Talent Development Team to ensure training to support specific populations development needs</w:t>
      </w:r>
    </w:p>
    <w:p>
      <w:pPr>
        <w:pStyle w:val="Compact"/>
        <w:numPr>
          <w:numId w:val="1001"/>
          <w:ilvl w:val="0"/>
        </w:numPr>
      </w:pPr>
      <w:r>
        <w:t xml:space="preserve">Communicate and give visibility at the right moment on the programs status at the appropriate level to ensure smooth deployment</w:t>
      </w:r>
    </w:p>
    <w:p>
      <w:pPr>
        <w:pStyle w:val="Heading2"/>
      </w:pPr>
      <w:bookmarkStart w:id="23" w:name="qualifications-for-learning-program-manager"/>
      <w:r>
        <w:t xml:space="preserve">Qualifications for learning program manager</w:t>
      </w:r>
      <w:bookmarkEnd w:id="23"/>
    </w:p>
    <w:p>
      <w:pPr>
        <w:pStyle w:val="Compact"/>
        <w:numPr>
          <w:numId w:val="1002"/>
          <w:ilvl w:val="0"/>
        </w:numPr>
      </w:pPr>
      <w:r>
        <w:t xml:space="preserve">LEARNING STRATEGIES – Creatively use instructional design, learning theories, and appropriate technologies to enhance learning and engage learners</w:t>
      </w:r>
    </w:p>
    <w:p>
      <w:pPr>
        <w:pStyle w:val="Compact"/>
        <w:numPr>
          <w:numId w:val="1002"/>
          <w:ilvl w:val="0"/>
        </w:numPr>
      </w:pPr>
      <w:r>
        <w:t xml:space="preserve">ELEARNING DEVELOPMENT – Develop interactive eLearning solutions that contain precise content presented in contextually accurate scenarios to engage learners and increase knowledge transfer</w:t>
      </w:r>
    </w:p>
    <w:p>
      <w:pPr>
        <w:pStyle w:val="Compact"/>
        <w:numPr>
          <w:numId w:val="1002"/>
          <w:ilvl w:val="0"/>
        </w:numPr>
      </w:pPr>
      <w:r>
        <w:t xml:space="preserve">ON-THE-JOB TRAINING (OJT) – Design, develop, and consult on implementation of powerful on-the-job training solutions that decrease the lead time to proficiency in North American Fulfillment Centers</w:t>
      </w:r>
    </w:p>
    <w:p>
      <w:pPr>
        <w:pStyle w:val="Compact"/>
        <w:numPr>
          <w:numId w:val="1002"/>
          <w:ilvl w:val="0"/>
        </w:numPr>
      </w:pPr>
      <w:r>
        <w:t xml:space="preserve">PROJECT MANAGEMENT – Create simple and effective project plans and manage plan to completion</w:t>
      </w:r>
    </w:p>
    <w:p>
      <w:pPr>
        <w:pStyle w:val="Compact"/>
        <w:numPr>
          <w:numId w:val="1002"/>
          <w:ilvl w:val="0"/>
        </w:numPr>
      </w:pPr>
      <w:r>
        <w:t xml:space="preserve">MANAGE PARTNERSHIPS – Work with a diverse group of stakeholders across organizations and regions to understand customer needs and to validate effectiveness of solutions</w:t>
      </w:r>
    </w:p>
    <w:p>
      <w:pPr>
        <w:pStyle w:val="Compact"/>
        <w:numPr>
          <w:numId w:val="1002"/>
          <w:ilvl w:val="0"/>
        </w:numPr>
      </w:pPr>
      <w:r>
        <w:t xml:space="preserve">Ability to operate and oversee the maintenance of vehicles and forestry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2021-10-28T12:59:28Z</dcterms:created>
  <dcterms:modified xsi:type="dcterms:W3CDTF">2021-10-28T12:59:28Z</dcterms:modified>
</cp:coreProperties>
</file>