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https://www.velvetjobs.com/job-descriptions/learning-manager</w:t>
        </w:r>
      </w:hyperlink>
    </w:p>
    <w:p>
      <w:pPr>
        <w:pStyle w:val="Heading1"/>
      </w:pPr>
      <w:bookmarkStart w:id="21" w:name="example-of-learning-manager-job-description"/>
      <w:r>
        <w:t xml:space="preserve">Example of Learning Manager Job Description</w:t>
      </w:r>
      <w:bookmarkEnd w:id="21"/>
    </w:p>
    <w:p>
      <w:pPr>
        <w:pStyle w:val="Compact"/>
      </w:pPr>
      <w:r>
        <w:t xml:space="preserve">Our company is growing rapidly and is looking to fill the role of learning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rning-manager"/>
      <w:r>
        <w:t xml:space="preserve">Responsibilities for learning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other PLPD verticals to understand their current practices and challenges</w:t>
      </w:r>
    </w:p>
    <w:p>
      <w:pPr>
        <w:pStyle w:val="Compact"/>
        <w:numPr>
          <w:numId w:val="1001"/>
          <w:ilvl w:val="0"/>
        </w:numPr>
      </w:pPr>
      <w:r>
        <w:t xml:space="preserve">Evaluating industry-leading best practices for development and employing sound yet accelerated learning principles and strategies</w:t>
      </w:r>
    </w:p>
    <w:p>
      <w:pPr>
        <w:pStyle w:val="Compact"/>
        <w:numPr>
          <w:numId w:val="1001"/>
          <w:ilvl w:val="0"/>
        </w:numPr>
      </w:pPr>
      <w:r>
        <w:t xml:space="preserve">Anticipate future needs and benchmark trends and best practices in the learning &amp; development world</w:t>
      </w:r>
    </w:p>
    <w:p>
      <w:pPr>
        <w:pStyle w:val="Compact"/>
        <w:numPr>
          <w:numId w:val="1001"/>
          <w:ilvl w:val="0"/>
        </w:numPr>
      </w:pPr>
      <w:r>
        <w:t xml:space="preserve">Benchmark GPOs learning practices with best-in-class learning organizations, and look at ways to address gaps</w:t>
      </w:r>
    </w:p>
    <w:p>
      <w:pPr>
        <w:pStyle w:val="Compact"/>
        <w:numPr>
          <w:numId w:val="1001"/>
          <w:ilvl w:val="0"/>
        </w:numPr>
      </w:pPr>
      <w:r>
        <w:t xml:space="preserve">Quickly interpret the relationship between all the learning &amp; knowledge management systems across the company, and how they impact Learning effectiveness</w:t>
      </w:r>
    </w:p>
    <w:p>
      <w:pPr>
        <w:pStyle w:val="Compact"/>
        <w:numPr>
          <w:numId w:val="1001"/>
          <w:ilvl w:val="0"/>
        </w:numPr>
      </w:pPr>
      <w:r>
        <w:t xml:space="preserve">Lead vendor selection and management for Learning systems and technologies</w:t>
      </w:r>
    </w:p>
    <w:p>
      <w:pPr>
        <w:pStyle w:val="Compact"/>
        <w:numPr>
          <w:numId w:val="1001"/>
          <w:ilvl w:val="0"/>
        </w:numPr>
      </w:pPr>
      <w:r>
        <w:t xml:space="preserve">Manage portfolio of OOD learning programs</w:t>
      </w:r>
    </w:p>
    <w:p>
      <w:pPr>
        <w:pStyle w:val="Compact"/>
        <w:numPr>
          <w:numId w:val="1001"/>
          <w:ilvl w:val="0"/>
        </w:numPr>
      </w:pPr>
      <w:r>
        <w:t xml:space="preserve">Assist with internal communication activities related to key strategic initiatives</w:t>
      </w:r>
    </w:p>
    <w:p>
      <w:pPr>
        <w:pStyle w:val="Compact"/>
        <w:numPr>
          <w:numId w:val="1001"/>
          <w:ilvl w:val="0"/>
        </w:numPr>
      </w:pPr>
      <w:r>
        <w:t xml:space="preserve">Design, develop, and maintain learning program materials including e-based learning programs/websites</w:t>
      </w:r>
    </w:p>
    <w:p>
      <w:pPr>
        <w:pStyle w:val="Compact"/>
        <w:numPr>
          <w:numId w:val="1001"/>
          <w:ilvl w:val="0"/>
        </w:numPr>
      </w:pPr>
      <w:r>
        <w:t xml:space="preserve">Oversee and work with Learning Coordinator to create and maintain learning tools/resources on-line learning portal</w:t>
      </w:r>
    </w:p>
    <w:p>
      <w:pPr>
        <w:pStyle w:val="Heading2"/>
      </w:pPr>
      <w:bookmarkStart w:id="23" w:name="qualifications-for-learning-manager"/>
      <w:r>
        <w:t xml:space="preserve">Qualifications for learning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communication skills including multi-media presentation, written and verbal in the English language</w:t>
      </w:r>
    </w:p>
    <w:p>
      <w:pPr>
        <w:pStyle w:val="Compact"/>
        <w:numPr>
          <w:numId w:val="1002"/>
          <w:ilvl w:val="0"/>
        </w:numPr>
      </w:pPr>
      <w:r>
        <w:t xml:space="preserve">5-7 years of training function experience (instructional design, eLearning development, learning management system administration)</w:t>
      </w:r>
    </w:p>
    <w:p>
      <w:pPr>
        <w:pStyle w:val="Compact"/>
        <w:numPr>
          <w:numId w:val="1002"/>
          <w:ilvl w:val="0"/>
        </w:numPr>
      </w:pPr>
      <w:r>
        <w:t xml:space="preserve">Bachelor’s degree in Education/Training Technology or other training-related field</w:t>
      </w:r>
    </w:p>
    <w:p>
      <w:pPr>
        <w:pStyle w:val="Compact"/>
        <w:numPr>
          <w:numId w:val="1002"/>
          <w:ilvl w:val="0"/>
        </w:numPr>
      </w:pPr>
      <w:r>
        <w:t xml:space="preserve">Master's degree in Business, Human Resources, Organizational Psychology, Organizational Development or Communications</w:t>
      </w:r>
    </w:p>
    <w:p>
      <w:pPr>
        <w:pStyle w:val="Compact"/>
        <w:numPr>
          <w:numId w:val="1002"/>
          <w:ilvl w:val="0"/>
        </w:numPr>
      </w:pPr>
      <w:r>
        <w:t xml:space="preserve">Professional Human Resources (PHR) certification or Senior Professional Human Resources (SPHR) certification or Coaching certification</w:t>
      </w:r>
    </w:p>
    <w:p>
      <w:pPr>
        <w:pStyle w:val="Compact"/>
        <w:numPr>
          <w:numId w:val="1002"/>
          <w:ilvl w:val="0"/>
        </w:numPr>
      </w:pPr>
      <w:r>
        <w:t xml:space="preserve">A minimum of 5 years of experience in Learning, Workforce Development, or similar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2021-10-28T13:16:17Z</dcterms:created>
  <dcterms:modified xsi:type="dcterms:W3CDTF">2021-10-28T13:16:17Z</dcterms:modified>
</cp:coreProperties>
</file>