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https://www.velvetjobs.com/job-descriptions/learning-development-program-manager</w:t>
        </w:r>
      </w:hyperlink>
    </w:p>
    <w:p>
      <w:pPr>
        <w:pStyle w:val="Heading1"/>
      </w:pPr>
      <w:bookmarkStart w:id="21" w:name="example-of-learning-development-program-manager-job-description"/>
      <w:r>
        <w:t xml:space="preserve">Example of Learning &amp; Development Program Manager Job Description</w:t>
      </w:r>
      <w:bookmarkEnd w:id="21"/>
    </w:p>
    <w:p>
      <w:pPr>
        <w:pStyle w:val="Compact"/>
      </w:pPr>
      <w:r>
        <w:t xml:space="preserve">Our company is looking for a learning &amp; development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program-manager"/>
      <w:r>
        <w:t xml:space="preserve">Responsibilities for learning &amp; development program manager</w:t>
      </w:r>
      <w:bookmarkEnd w:id="22"/>
    </w:p>
    <w:p>
      <w:pPr>
        <w:pStyle w:val="Compact"/>
        <w:numPr>
          <w:numId w:val="1001"/>
          <w:ilvl w:val="0"/>
        </w:numPr>
      </w:pPr>
      <w:r>
        <w:t xml:space="preserve">Partner with engineering leaders to identify learning and development needs within engineering and craft solutions to address them to ensure smooth adoption and execution of learning and development programs</w:t>
      </w:r>
    </w:p>
    <w:p>
      <w:pPr>
        <w:pStyle w:val="Compact"/>
        <w:numPr>
          <w:numId w:val="1001"/>
          <w:ilvl w:val="0"/>
        </w:numPr>
      </w:pPr>
      <w:r>
        <w:t xml:space="preserve">Identify silos of expertise in the engineering organization and leverage various means to promote and share this knowledge</w:t>
      </w:r>
    </w:p>
    <w:p>
      <w:pPr>
        <w:pStyle w:val="Compact"/>
        <w:numPr>
          <w:numId w:val="1001"/>
          <w:ilvl w:val="0"/>
        </w:numPr>
      </w:pPr>
      <w:r>
        <w:t xml:space="preserve">Define and build ongoing engineering learning programs using innovative approaches--brown bags, tech talks, shadowing, rotational programs, etc…</w:t>
      </w:r>
    </w:p>
    <w:p>
      <w:pPr>
        <w:pStyle w:val="Compact"/>
        <w:numPr>
          <w:numId w:val="1001"/>
          <w:ilvl w:val="0"/>
        </w:numPr>
      </w:pPr>
      <w:r>
        <w:t xml:space="preserve">Establish practices and tools that promote a culture of learning across engineering in unique and creative ways (beyond traditional classroom)</w:t>
      </w:r>
    </w:p>
    <w:p>
      <w:pPr>
        <w:pStyle w:val="Compact"/>
        <w:numPr>
          <w:numId w:val="1001"/>
          <w:ilvl w:val="0"/>
        </w:numPr>
      </w:pPr>
      <w:r>
        <w:t xml:space="preserve">Develop and use metrics to continually improve ongoing programs</w:t>
      </w:r>
    </w:p>
    <w:p>
      <w:pPr>
        <w:pStyle w:val="Compact"/>
        <w:numPr>
          <w:numId w:val="1001"/>
          <w:ilvl w:val="0"/>
        </w:numPr>
      </w:pPr>
      <w:r>
        <w:t xml:space="preserve">Develop content in collaboration with Subject Matter Experts (SMEs) to develop a sustainable learning and development program for Technical Training, Sales, Aftermarket</w:t>
      </w:r>
    </w:p>
    <w:p>
      <w:pPr>
        <w:pStyle w:val="Compact"/>
        <w:numPr>
          <w:numId w:val="1001"/>
          <w:ilvl w:val="0"/>
        </w:numPr>
      </w:pPr>
      <w:r>
        <w:t xml:space="preserve">Utilize blended learning approach in program development, , multiple delivery and distribution channels including e-learning, web-based, instructor-led, and virtual classroom</w:t>
      </w:r>
    </w:p>
    <w:p>
      <w:pPr>
        <w:pStyle w:val="Compact"/>
        <w:numPr>
          <w:numId w:val="1001"/>
          <w:ilvl w:val="0"/>
        </w:numPr>
      </w:pPr>
      <w:r>
        <w:t xml:space="preserve">Measure and report on training effectiveness</w:t>
      </w:r>
    </w:p>
    <w:p>
      <w:pPr>
        <w:pStyle w:val="Compact"/>
        <w:numPr>
          <w:numId w:val="1001"/>
          <w:ilvl w:val="0"/>
        </w:numPr>
      </w:pPr>
      <w:r>
        <w:t xml:space="preserve">Ultimately, the job of the CM is to lead the development of content/program initiatives in all forms</w:t>
      </w:r>
    </w:p>
    <w:p>
      <w:pPr>
        <w:pStyle w:val="Compact"/>
        <w:numPr>
          <w:numId w:val="1001"/>
          <w:ilvl w:val="0"/>
        </w:numPr>
      </w:pPr>
      <w:r>
        <w:t xml:space="preserve">Design and develop content, instructional methods, and materials based</w:t>
      </w:r>
    </w:p>
    <w:p>
      <w:pPr>
        <w:pStyle w:val="Heading2"/>
      </w:pPr>
      <w:bookmarkStart w:id="23" w:name="qualifications-for-learning-development-program-manager"/>
      <w:r>
        <w:t xml:space="preserve">Qualifications for learning &amp; development program manager</w:t>
      </w:r>
      <w:bookmarkEnd w:id="23"/>
    </w:p>
    <w:p>
      <w:pPr>
        <w:pStyle w:val="Compact"/>
        <w:numPr>
          <w:numId w:val="1002"/>
          <w:ilvl w:val="0"/>
        </w:numPr>
      </w:pPr>
      <w:r>
        <w:t xml:space="preserve">Communications, English, or Education major a plus</w:t>
      </w:r>
    </w:p>
    <w:p>
      <w:pPr>
        <w:pStyle w:val="Compact"/>
        <w:numPr>
          <w:numId w:val="1002"/>
          <w:ilvl w:val="0"/>
        </w:numPr>
      </w:pPr>
      <w:r>
        <w:t xml:space="preserve">Ability to travel as required, up to 70%, mostly within region some internationally</w:t>
      </w:r>
    </w:p>
    <w:p>
      <w:pPr>
        <w:pStyle w:val="Compact"/>
        <w:numPr>
          <w:numId w:val="1002"/>
          <w:ilvl w:val="0"/>
        </w:numPr>
      </w:pPr>
      <w:r>
        <w:t xml:space="preserve">Intermediate to proficient GDS knowledge and expertise (Sabre, Amadeus, WorldSpan, ) is a must</w:t>
      </w:r>
    </w:p>
    <w:p>
      <w:pPr>
        <w:pStyle w:val="Compact"/>
        <w:numPr>
          <w:numId w:val="1002"/>
          <w:ilvl w:val="0"/>
        </w:numPr>
      </w:pPr>
      <w:r>
        <w:t xml:space="preserve">5+ years as a program manager, community manager, or learning and development manager</w:t>
      </w:r>
    </w:p>
    <w:p>
      <w:pPr>
        <w:pStyle w:val="Compact"/>
        <w:numPr>
          <w:numId w:val="1002"/>
          <w:ilvl w:val="0"/>
        </w:numPr>
      </w:pPr>
      <w:r>
        <w:t xml:space="preserve">Able to communicate at all levels from engineer to partner, to C-level executives</w:t>
      </w:r>
    </w:p>
    <w:p>
      <w:pPr>
        <w:pStyle w:val="Compact"/>
        <w:numPr>
          <w:numId w:val="1002"/>
          <w:ilvl w:val="0"/>
        </w:numPr>
      </w:pPr>
      <w:r>
        <w:t xml:space="preserve">Three to five years’ work experience in a Learning &amp; Development/Talent Management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2021-10-28T13:22:45Z</dcterms:created>
  <dcterms:modified xsi:type="dcterms:W3CDTF">2021-10-28T13:22:45Z</dcterms:modified>
</cp:coreProperties>
</file>