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https://www.velvetjobs.com/job-descriptions/learning-development-manager</w:t>
        </w:r>
      </w:hyperlink>
    </w:p>
    <w:p>
      <w:pPr>
        <w:pStyle w:val="Heading1"/>
      </w:pPr>
      <w:bookmarkStart w:id="21" w:name="example-of-learning-development-manager-job-description"/>
      <w:r>
        <w:t xml:space="preserve">Example of Learning Development Manager Job Description</w:t>
      </w:r>
      <w:bookmarkEnd w:id="21"/>
    </w:p>
    <w:p>
      <w:pPr>
        <w:pStyle w:val="Compact"/>
      </w:pPr>
      <w:r>
        <w:t xml:space="preserve">Our innovative and growing company is looking for a learning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development-manager"/>
      <w:r>
        <w:t xml:space="preserve">Responsibilities for learning development manager</w:t>
      </w:r>
      <w:bookmarkEnd w:id="22"/>
    </w:p>
    <w:p>
      <w:pPr>
        <w:pStyle w:val="Compact"/>
        <w:numPr>
          <w:numId w:val="1001"/>
          <w:ilvl w:val="0"/>
        </w:numPr>
      </w:pPr>
      <w:r>
        <w:t xml:space="preserve">Develops tasks and work assignments, clearly defines objectives, and provides functional direction</w:t>
      </w:r>
    </w:p>
    <w:p>
      <w:pPr>
        <w:pStyle w:val="Compact"/>
        <w:numPr>
          <w:numId w:val="1001"/>
          <w:ilvl w:val="0"/>
        </w:numPr>
      </w:pPr>
      <w:r>
        <w:t xml:space="preserve">Oversees technical training calendars</w:t>
      </w:r>
    </w:p>
    <w:p>
      <w:pPr>
        <w:pStyle w:val="Compact"/>
        <w:numPr>
          <w:numId w:val="1001"/>
          <w:ilvl w:val="0"/>
        </w:numPr>
      </w:pPr>
      <w:r>
        <w:t xml:space="preserve">Utilizes multiple evaluation techniques to provide ongoing feedback and development to Learning and Development leads and instructors</w:t>
      </w:r>
    </w:p>
    <w:p>
      <w:pPr>
        <w:pStyle w:val="Compact"/>
        <w:numPr>
          <w:numId w:val="1001"/>
          <w:ilvl w:val="0"/>
        </w:numPr>
      </w:pPr>
      <w:r>
        <w:t xml:space="preserve">Evaluate the effectiveness of training, and the overall training model</w:t>
      </w:r>
    </w:p>
    <w:p>
      <w:pPr>
        <w:pStyle w:val="Compact"/>
        <w:numPr>
          <w:numId w:val="1001"/>
          <w:ilvl w:val="0"/>
        </w:numPr>
      </w:pPr>
      <w:r>
        <w:t xml:space="preserve">Consult with functional learning and development teams to understand current business strategies</w:t>
      </w:r>
    </w:p>
    <w:p>
      <w:pPr>
        <w:pStyle w:val="Compact"/>
        <w:numPr>
          <w:numId w:val="1001"/>
          <w:ilvl w:val="0"/>
        </w:numPr>
      </w:pPr>
      <w:r>
        <w:t xml:space="preserve">Broker resources and/or capabilities across the GL&amp;D function and business to develop agreed solutions Centre of Excellence supports, partnering with business subject matter experts, technical workplace trainers</w:t>
      </w:r>
    </w:p>
    <w:p>
      <w:pPr>
        <w:pStyle w:val="Compact"/>
        <w:numPr>
          <w:numId w:val="1001"/>
          <w:ilvl w:val="0"/>
        </w:numPr>
      </w:pPr>
      <w:r>
        <w:t xml:space="preserve">Manage and execute the firm’s Leadership Development Program annually including booking speakers and working with the participants on various projects and activities</w:t>
      </w:r>
    </w:p>
    <w:p>
      <w:pPr>
        <w:pStyle w:val="Compact"/>
        <w:numPr>
          <w:numId w:val="1001"/>
          <w:ilvl w:val="0"/>
        </w:numPr>
      </w:pPr>
      <w:r>
        <w:t xml:space="preserve">Set the standard as experts in curriculum design principles and practices, leading the design of learning content in their specialist area</w:t>
      </w:r>
    </w:p>
    <w:p>
      <w:pPr>
        <w:pStyle w:val="Compact"/>
        <w:numPr>
          <w:numId w:val="1001"/>
          <w:ilvl w:val="0"/>
        </w:numPr>
      </w:pPr>
      <w:r>
        <w:t xml:space="preserve">Manage a consistent and effective learning design process from training needs analysis through to a seamless handover of each learning programme to the delivery teams, working in conjunction with the L&amp;D Consultants and L&amp;D Programme Specialists</w:t>
      </w:r>
    </w:p>
    <w:p>
      <w:pPr>
        <w:pStyle w:val="Compact"/>
        <w:numPr>
          <w:numId w:val="1001"/>
          <w:ilvl w:val="0"/>
        </w:numPr>
      </w:pPr>
      <w:r>
        <w:t xml:space="preserve">Ensure all learning content aligns to the Centrica vision, values and principles that underpin our commitment to customers</w:t>
      </w:r>
    </w:p>
    <w:p>
      <w:pPr>
        <w:pStyle w:val="Heading2"/>
      </w:pPr>
      <w:bookmarkStart w:id="23" w:name="qualifications-for-learning-development-manager"/>
      <w:r>
        <w:t xml:space="preserve">Qualifications for learning development manager</w:t>
      </w:r>
      <w:bookmarkEnd w:id="23"/>
    </w:p>
    <w:p>
      <w:pPr>
        <w:pStyle w:val="Compact"/>
        <w:numPr>
          <w:numId w:val="1002"/>
          <w:ilvl w:val="0"/>
        </w:numPr>
      </w:pPr>
      <w:r>
        <w:t xml:space="preserve">A high degree of creativity and out-of-the-box thinking</w:t>
      </w:r>
    </w:p>
    <w:p>
      <w:pPr>
        <w:pStyle w:val="Compact"/>
        <w:numPr>
          <w:numId w:val="1002"/>
          <w:ilvl w:val="0"/>
        </w:numPr>
      </w:pPr>
      <w:r>
        <w:t xml:space="preserve">Ability to innovate, learn, and adjust training experiences to meet the needs of the position</w:t>
      </w:r>
    </w:p>
    <w:p>
      <w:pPr>
        <w:pStyle w:val="Compact"/>
        <w:numPr>
          <w:numId w:val="1002"/>
          <w:ilvl w:val="0"/>
        </w:numPr>
      </w:pPr>
      <w:r>
        <w:t xml:space="preserve">Ability to work in a fast pace environment, quick turnaround, and the ability to work under pressure</w:t>
      </w:r>
    </w:p>
    <w:p>
      <w:pPr>
        <w:pStyle w:val="Compact"/>
        <w:numPr>
          <w:numId w:val="1002"/>
          <w:ilvl w:val="0"/>
        </w:numPr>
      </w:pPr>
      <w:r>
        <w:t xml:space="preserve">Actively seeks feedback on how training is understood, and applies feedback to continuously improve training programs</w:t>
      </w:r>
    </w:p>
    <w:p>
      <w:pPr>
        <w:pStyle w:val="Compact"/>
        <w:numPr>
          <w:numId w:val="1002"/>
          <w:ilvl w:val="0"/>
        </w:numPr>
      </w:pPr>
      <w:r>
        <w:t xml:space="preserve">Demonstrated effectiveness operating in complex organizational environments and self-starter qualities that will translate well in a large matrixed organization</w:t>
      </w:r>
    </w:p>
    <w:p>
      <w:pPr>
        <w:pStyle w:val="Compact"/>
        <w:numPr>
          <w:numId w:val="1002"/>
          <w:ilvl w:val="0"/>
        </w:numPr>
      </w:pPr>
      <w:r>
        <w:t xml:space="preserve">Excellent university degree, ideally in L&amp;D, 7+ years of relevant work experience in professional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2021-10-28T18:39:29Z</dcterms:created>
  <dcterms:modified xsi:type="dcterms:W3CDTF">2021-10-28T18:39:29Z</dcterms:modified>
</cp:coreProperties>
</file>