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https://www.velvetjobs.com/job-descriptions/learning-developer</w:t>
        </w:r>
      </w:hyperlink>
    </w:p>
    <w:p>
      <w:pPr>
        <w:pStyle w:val="Heading1"/>
      </w:pPr>
      <w:bookmarkStart w:id="21" w:name="example-of-learning-developer-job-description"/>
      <w:r>
        <w:t xml:space="preserve">Example of Learning Developer Job Description</w:t>
      </w:r>
      <w:bookmarkEnd w:id="21"/>
    </w:p>
    <w:p>
      <w:pPr>
        <w:pStyle w:val="Compact"/>
      </w:pPr>
      <w:r>
        <w:t xml:space="preserve">Our growing company is looking to fill the role of learning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rning-developer"/>
      <w:r>
        <w:t xml:space="preserve">Responsibilities for learning developer</w:t>
      </w:r>
      <w:bookmarkEnd w:id="22"/>
    </w:p>
    <w:p>
      <w:pPr>
        <w:pStyle w:val="Compact"/>
        <w:numPr>
          <w:numId w:val="1001"/>
          <w:ilvl w:val="0"/>
        </w:numPr>
      </w:pPr>
      <w:r>
        <w:t xml:space="preserve">Collaborate with others in order to make recommendations for developments of established processes and procedures, including the development of content templates and branding requirements</w:t>
      </w:r>
    </w:p>
    <w:p>
      <w:pPr>
        <w:pStyle w:val="Compact"/>
        <w:numPr>
          <w:numId w:val="1001"/>
          <w:ilvl w:val="0"/>
        </w:numPr>
      </w:pPr>
      <w:r>
        <w:t xml:space="preserve">Possess extensive domain and product knowledge in 3D CAD and / or CAM</w:t>
      </w:r>
    </w:p>
    <w:p>
      <w:pPr>
        <w:pStyle w:val="Compact"/>
        <w:numPr>
          <w:numId w:val="1001"/>
          <w:ilvl w:val="0"/>
        </w:numPr>
      </w:pPr>
      <w:r>
        <w:t xml:space="preserve">Work as a member of an Agile scrum team, actively participating in daily stand-up meetings, sprint planning, and review meetings</w:t>
      </w:r>
    </w:p>
    <w:p>
      <w:pPr>
        <w:pStyle w:val="Compact"/>
        <w:numPr>
          <w:numId w:val="1001"/>
          <w:ilvl w:val="0"/>
        </w:numPr>
      </w:pPr>
      <w:r>
        <w:t xml:space="preserve">Design, develop and release applications using best practices</w:t>
      </w:r>
    </w:p>
    <w:p>
      <w:pPr>
        <w:pStyle w:val="Compact"/>
        <w:numPr>
          <w:numId w:val="1001"/>
          <w:ilvl w:val="0"/>
        </w:numPr>
      </w:pPr>
      <w:r>
        <w:t xml:space="preserve">Design and develop reusable libraries, APIs and code that are easy to maintain, understand and re-use</w:t>
      </w:r>
    </w:p>
    <w:p>
      <w:pPr>
        <w:pStyle w:val="Compact"/>
        <w:numPr>
          <w:numId w:val="1001"/>
          <w:ilvl w:val="0"/>
        </w:numPr>
      </w:pPr>
      <w:r>
        <w:t xml:space="preserve">DevOps and supporting the live product</w:t>
      </w:r>
    </w:p>
    <w:p>
      <w:pPr>
        <w:pStyle w:val="Compact"/>
        <w:numPr>
          <w:numId w:val="1001"/>
          <w:ilvl w:val="0"/>
        </w:numPr>
      </w:pPr>
      <w:r>
        <w:t xml:space="preserve">Research, understand, and plan effective learning solutions which demonstrate a clear understanding of key product learning problems and user learning experience priorities, and deliver learning as an integrated part of the product user experience</w:t>
      </w:r>
    </w:p>
    <w:p>
      <w:pPr>
        <w:pStyle w:val="Compact"/>
        <w:numPr>
          <w:numId w:val="1001"/>
          <w:ilvl w:val="0"/>
        </w:numPr>
      </w:pPr>
      <w:r>
        <w:t xml:space="preserve">Actively participate on product teams, contribute to the design and evaluation of proposed features to aide in supporting the development of effective and learnable product features Work closely with product teams to understand key user requirements</w:t>
      </w:r>
    </w:p>
    <w:p>
      <w:pPr>
        <w:pStyle w:val="Compact"/>
        <w:numPr>
          <w:numId w:val="1001"/>
          <w:ilvl w:val="0"/>
        </w:numPr>
      </w:pPr>
      <w:r>
        <w:t xml:space="preserve">Use a variety of tools and systems to create, share, and track learning content, Assist with standardization of style and terminology efforts (across products and suites) to improve learnability and consistency, and to help minimize regional costs</w:t>
      </w:r>
    </w:p>
    <w:p>
      <w:pPr>
        <w:pStyle w:val="Compact"/>
        <w:numPr>
          <w:numId w:val="1001"/>
          <w:ilvl w:val="0"/>
        </w:numPr>
      </w:pPr>
      <w:r>
        <w:t xml:space="preserve">Quality analysis</w:t>
      </w:r>
    </w:p>
    <w:p>
      <w:pPr>
        <w:pStyle w:val="Heading2"/>
      </w:pPr>
      <w:bookmarkStart w:id="23" w:name="qualifications-for-learning-developer"/>
      <w:r>
        <w:t xml:space="preserve">Qualifications for learning developer</w:t>
      </w:r>
      <w:bookmarkEnd w:id="23"/>
    </w:p>
    <w:p>
      <w:pPr>
        <w:pStyle w:val="Compact"/>
        <w:numPr>
          <w:numId w:val="1002"/>
          <w:ilvl w:val="0"/>
        </w:numPr>
      </w:pPr>
      <w:r>
        <w:t xml:space="preserve">Proven skill and capability developing in rapid e-learning tools</w:t>
      </w:r>
    </w:p>
    <w:p>
      <w:pPr>
        <w:pStyle w:val="Compact"/>
        <w:numPr>
          <w:numId w:val="1002"/>
          <w:ilvl w:val="0"/>
        </w:numPr>
      </w:pPr>
      <w:r>
        <w:t xml:space="preserve">Well-versed in programming languages (.NET, PHP, Java)</w:t>
      </w:r>
    </w:p>
    <w:p>
      <w:pPr>
        <w:pStyle w:val="Compact"/>
        <w:numPr>
          <w:numId w:val="1002"/>
          <w:ilvl w:val="0"/>
        </w:numPr>
      </w:pPr>
      <w:r>
        <w:t xml:space="preserve">Supports work with Course Owner and subject matter experts to capture course-specific knowledge</w:t>
      </w:r>
    </w:p>
    <w:p>
      <w:pPr>
        <w:pStyle w:val="Compact"/>
        <w:numPr>
          <w:numId w:val="1002"/>
          <w:ilvl w:val="0"/>
        </w:numPr>
      </w:pPr>
      <w:r>
        <w:t xml:space="preserve">Ability to synthesize, simplify and communicate complex information and theoretical concepts while applying clear language principles</w:t>
      </w:r>
    </w:p>
    <w:p>
      <w:pPr>
        <w:pStyle w:val="Compact"/>
        <w:numPr>
          <w:numId w:val="1002"/>
          <w:ilvl w:val="0"/>
        </w:numPr>
      </w:pPr>
      <w:r>
        <w:t xml:space="preserve">Ensure that learning solutions incorporate the ADDIE model and best practices in adult learning theory</w:t>
      </w:r>
    </w:p>
    <w:p>
      <w:pPr>
        <w:pStyle w:val="Compact"/>
        <w:numPr>
          <w:numId w:val="1002"/>
          <w:ilvl w:val="0"/>
        </w:numPr>
      </w:pPr>
      <w:r>
        <w:t xml:space="preserve">Involved in supporting a range of projects where expertise includes work that addresses all learning capacities and provides materials and activities designed for different learning preferences, when appropriate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rning-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rning-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2021-10-28T12:59:45Z</dcterms:created>
  <dcterms:modified xsi:type="dcterms:W3CDTF">2021-10-28T12:59:45Z</dcterms:modified>
</cp:coreProperties>
</file>