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https://www.velvetjobs.com/job-descriptions/learning-coordinator</w:t>
        </w:r>
      </w:hyperlink>
    </w:p>
    <w:p>
      <w:pPr>
        <w:pStyle w:val="Heading1"/>
      </w:pPr>
      <w:bookmarkStart w:id="21" w:name="example-of-learning-coordinator-job-description"/>
      <w:r>
        <w:t xml:space="preserve">Example of Learning Coordinator Job Description</w:t>
      </w:r>
      <w:bookmarkEnd w:id="21"/>
    </w:p>
    <w:p>
      <w:pPr>
        <w:pStyle w:val="Compact"/>
      </w:pPr>
      <w:r>
        <w:t xml:space="preserve">Our company is hiring for a learning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coordinator"/>
      <w:r>
        <w:t xml:space="preserve">Responsibilities for learning coordinator</w:t>
      </w:r>
      <w:bookmarkEnd w:id="22"/>
    </w:p>
    <w:p>
      <w:pPr>
        <w:pStyle w:val="Compact"/>
        <w:numPr>
          <w:numId w:val="1001"/>
          <w:ilvl w:val="0"/>
        </w:numPr>
      </w:pPr>
      <w:r>
        <w:t xml:space="preserve">Preparation and coordination of a variety of recruiting events both in office and on campus</w:t>
      </w:r>
    </w:p>
    <w:p>
      <w:pPr>
        <w:pStyle w:val="Compact"/>
        <w:numPr>
          <w:numId w:val="1001"/>
          <w:ilvl w:val="0"/>
        </w:numPr>
      </w:pPr>
      <w:r>
        <w:t xml:space="preserve">Participation on Developing talent - Create, lead, engage with and direct a workforce to drive enhanced performance through our people agenda</w:t>
      </w:r>
    </w:p>
    <w:p>
      <w:pPr>
        <w:pStyle w:val="Compact"/>
        <w:numPr>
          <w:numId w:val="1001"/>
          <w:ilvl w:val="0"/>
        </w:numPr>
      </w:pPr>
      <w:r>
        <w:t xml:space="preserve">Learning Administrative onshore activities</w:t>
      </w:r>
    </w:p>
    <w:p>
      <w:pPr>
        <w:pStyle w:val="Compact"/>
        <w:numPr>
          <w:numId w:val="1001"/>
          <w:ilvl w:val="0"/>
        </w:numPr>
      </w:pPr>
      <w:r>
        <w:t xml:space="preserve">Collaborate effectively with many teams, including Operations, and subject matter experts (SMEs) to support launches of new products and services, supporting enhancements to existing products and services</w:t>
      </w:r>
    </w:p>
    <w:p>
      <w:pPr>
        <w:pStyle w:val="Compact"/>
        <w:numPr>
          <w:numId w:val="1001"/>
          <w:ilvl w:val="0"/>
        </w:numPr>
      </w:pPr>
      <w:r>
        <w:t xml:space="preserve">Ensure that Learning creates and maintains accurate and relevant information on job tasks, SOPs (Standard Operating Procedures) and training aids/visuals</w:t>
      </w:r>
    </w:p>
    <w:p>
      <w:pPr>
        <w:pStyle w:val="Compact"/>
        <w:numPr>
          <w:numId w:val="1001"/>
          <w:ilvl w:val="0"/>
        </w:numPr>
      </w:pPr>
      <w:r>
        <w:t xml:space="preserve">Perform pro-active external client calls as identified</w:t>
      </w:r>
    </w:p>
    <w:p>
      <w:pPr>
        <w:pStyle w:val="Compact"/>
        <w:numPr>
          <w:numId w:val="1001"/>
          <w:ilvl w:val="0"/>
        </w:numPr>
      </w:pPr>
      <w:r>
        <w:t xml:space="preserve">Create new courses and maintain existing courses in the learning systems while maintaining the integrity of historical data</w:t>
      </w:r>
    </w:p>
    <w:p>
      <w:pPr>
        <w:pStyle w:val="Compact"/>
        <w:numPr>
          <w:numId w:val="1001"/>
          <w:ilvl w:val="0"/>
        </w:numPr>
      </w:pPr>
      <w:r>
        <w:t xml:space="preserve">Communicate with Learning and Performance team regarding course details and system changes</w:t>
      </w:r>
    </w:p>
    <w:p>
      <w:pPr>
        <w:pStyle w:val="Compact"/>
        <w:numPr>
          <w:numId w:val="1001"/>
          <w:ilvl w:val="0"/>
        </w:numPr>
      </w:pPr>
      <w:r>
        <w:t xml:space="preserve">Maintains and coordinates Training schedule various training resources</w:t>
      </w:r>
    </w:p>
    <w:p>
      <w:pPr>
        <w:pStyle w:val="Compact"/>
        <w:numPr>
          <w:numId w:val="1001"/>
          <w:ilvl w:val="0"/>
        </w:numPr>
      </w:pPr>
      <w:r>
        <w:t xml:space="preserve">Maintains L&amp;D assets</w:t>
      </w:r>
    </w:p>
    <w:p>
      <w:pPr>
        <w:pStyle w:val="Heading2"/>
      </w:pPr>
      <w:bookmarkStart w:id="23" w:name="qualifications-for-learning-coordinator"/>
      <w:r>
        <w:t xml:space="preserve">Qualifications for learning coordinator</w:t>
      </w:r>
      <w:bookmarkEnd w:id="23"/>
    </w:p>
    <w:p>
      <w:pPr>
        <w:pStyle w:val="Compact"/>
        <w:numPr>
          <w:numId w:val="1002"/>
          <w:ilvl w:val="0"/>
        </w:numPr>
      </w:pPr>
      <w:r>
        <w:t xml:space="preserve">Can drive understanding</w:t>
      </w:r>
    </w:p>
    <w:p>
      <w:pPr>
        <w:pStyle w:val="Compact"/>
        <w:numPr>
          <w:numId w:val="1002"/>
          <w:ilvl w:val="0"/>
        </w:numPr>
      </w:pPr>
      <w:r>
        <w:t xml:space="preserve">Ability to handle multiple tasks and timelines</w:t>
      </w:r>
    </w:p>
    <w:p>
      <w:pPr>
        <w:pStyle w:val="Compact"/>
        <w:numPr>
          <w:numId w:val="1002"/>
          <w:ilvl w:val="0"/>
        </w:numPr>
      </w:pPr>
      <w:r>
        <w:t xml:space="preserve">Basic understanding of adult learning would be an asset</w:t>
      </w:r>
    </w:p>
    <w:p>
      <w:pPr>
        <w:pStyle w:val="Compact"/>
        <w:numPr>
          <w:numId w:val="1002"/>
          <w:ilvl w:val="0"/>
        </w:numPr>
      </w:pPr>
      <w:r>
        <w:t xml:space="preserve">Tasks include scheduling classes</w:t>
      </w:r>
    </w:p>
    <w:p>
      <w:pPr>
        <w:pStyle w:val="Compact"/>
        <w:numPr>
          <w:numId w:val="1002"/>
          <w:ilvl w:val="0"/>
        </w:numPr>
      </w:pPr>
      <w:r>
        <w:t xml:space="preserve">Performance of transactional activities in accordance with regulations, GMP, industry guidance and Merck procedures</w:t>
      </w:r>
    </w:p>
    <w:p>
      <w:pPr>
        <w:pStyle w:val="Compact"/>
        <w:numPr>
          <w:numId w:val="1002"/>
          <w:ilvl w:val="0"/>
        </w:numPr>
      </w:pPr>
      <w:r>
        <w:t xml:space="preserve">Review of GMP documents for data integrity and accuracy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2021-10-28T13:27:02Z</dcterms:created>
  <dcterms:modified xsi:type="dcterms:W3CDTF">2021-10-28T13:27:02Z</dcterms:modified>
</cp:coreProperties>
</file>