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https://www.velvetjobs.com/job-descriptions/learning-assistant</w:t>
        </w:r>
      </w:hyperlink>
    </w:p>
    <w:p>
      <w:pPr>
        <w:pStyle w:val="Heading1"/>
      </w:pPr>
      <w:bookmarkStart w:id="21" w:name="example-of-learning-assistant-job-description"/>
      <w:r>
        <w:t xml:space="preserve">Example of Learning Assistant Job Description</w:t>
      </w:r>
      <w:bookmarkEnd w:id="21"/>
    </w:p>
    <w:p>
      <w:pPr>
        <w:pStyle w:val="Compact"/>
      </w:pPr>
      <w:r>
        <w:t xml:space="preserve">Our company is looking for a learning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assistant"/>
      <w:r>
        <w:t xml:space="preserve">Responsibilities for learning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Train, supervise and evaluate 2 Graduate Hall Directors, 1 Assistant Hall Director and one student work study employee</w:t>
      </w:r>
    </w:p>
    <w:p>
      <w:pPr>
        <w:pStyle w:val="Compact"/>
        <w:numPr>
          <w:numId w:val="1001"/>
          <w:ilvl w:val="0"/>
        </w:numPr>
      </w:pPr>
      <w:r>
        <w:t xml:space="preserve">Train, evaluate, and indirectly supervise approximately 20 resident assistants</w:t>
      </w:r>
    </w:p>
    <w:p>
      <w:pPr>
        <w:pStyle w:val="Compact"/>
        <w:numPr>
          <w:numId w:val="1001"/>
          <w:ilvl w:val="0"/>
        </w:numPr>
      </w:pPr>
      <w:r>
        <w:t xml:space="preserve">Create and implement LLC wide programming focusing on student integration, academic success, and faculty partnerships in collaboration with the faculty-in-residence</w:t>
      </w:r>
    </w:p>
    <w:p>
      <w:pPr>
        <w:pStyle w:val="Compact"/>
        <w:numPr>
          <w:numId w:val="1001"/>
          <w:ilvl w:val="0"/>
        </w:numPr>
      </w:pPr>
      <w:r>
        <w:t xml:space="preserve">Act as a resource for first-year seminar faculty to implement in-hall programming</w:t>
      </w:r>
    </w:p>
    <w:p>
      <w:pPr>
        <w:pStyle w:val="Compact"/>
        <w:numPr>
          <w:numId w:val="1001"/>
          <w:ilvl w:val="0"/>
        </w:numPr>
      </w:pPr>
      <w:r>
        <w:t xml:space="preserve">Serve as liaison between Residential Life &amp; Explorations and the Faculty in Residence to ensure strong partnership between Academic and Student Affairs for the Living Learning Communities</w:t>
      </w:r>
    </w:p>
    <w:p>
      <w:pPr>
        <w:pStyle w:val="Compact"/>
        <w:numPr>
          <w:numId w:val="1001"/>
          <w:ilvl w:val="0"/>
        </w:numPr>
      </w:pPr>
      <w:r>
        <w:t xml:space="preserve">Conduct quantitative and qualitative assessment measures to determine student satisfaction and experience in their Living Learning Community</w:t>
      </w:r>
    </w:p>
    <w:p>
      <w:pPr>
        <w:pStyle w:val="Compact"/>
        <w:numPr>
          <w:numId w:val="1001"/>
          <w:ilvl w:val="0"/>
        </w:numPr>
      </w:pPr>
      <w:r>
        <w:t xml:space="preserve">Administer a programming budget for living learning communities</w:t>
      </w:r>
    </w:p>
    <w:p>
      <w:pPr>
        <w:pStyle w:val="Compact"/>
        <w:numPr>
          <w:numId w:val="1001"/>
          <w:ilvl w:val="0"/>
        </w:numPr>
      </w:pPr>
      <w:r>
        <w:t xml:space="preserve">Collaborate with Facilities Management staff to assess facilities concerns</w:t>
      </w:r>
    </w:p>
    <w:p>
      <w:pPr>
        <w:pStyle w:val="Compact"/>
        <w:numPr>
          <w:numId w:val="1001"/>
          <w:ilvl w:val="0"/>
        </w:numPr>
      </w:pPr>
      <w:r>
        <w:t xml:space="preserve">Oversee all summer housing administration including supervision of summer RA staff</w:t>
      </w:r>
    </w:p>
    <w:p>
      <w:pPr>
        <w:pStyle w:val="Compact"/>
        <w:numPr>
          <w:numId w:val="1001"/>
          <w:ilvl w:val="0"/>
        </w:numPr>
      </w:pPr>
      <w:r>
        <w:t xml:space="preserve">Coordinate opening and closing of halls with RLE staff and Facilities Management</w:t>
      </w:r>
    </w:p>
    <w:p>
      <w:pPr>
        <w:pStyle w:val="Heading2"/>
      </w:pPr>
      <w:bookmarkStart w:id="23" w:name="qualifications-for-learning-assistant"/>
      <w:r>
        <w:t xml:space="preserve">Qualifications for learning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 minimum of 3 years of student personnel administration and supervisory experience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take initiative, anticipate problem areas, and implement effective solutions</w:t>
      </w:r>
    </w:p>
    <w:p>
      <w:pPr>
        <w:pStyle w:val="Compact"/>
        <w:numPr>
          <w:numId w:val="1002"/>
          <w:ilvl w:val="0"/>
        </w:numPr>
      </w:pPr>
      <w:r>
        <w:t xml:space="preserve">Typically possesses a Doctorate Degree in Education, Special Education, Educational Psychology, Counseling or a related field</w:t>
      </w:r>
    </w:p>
    <w:p>
      <w:pPr>
        <w:pStyle w:val="Compact"/>
        <w:numPr>
          <w:numId w:val="1002"/>
          <w:ilvl w:val="0"/>
        </w:numPr>
      </w:pPr>
      <w:r>
        <w:t xml:space="preserve">Typically possesses knowledge in the field of Educational Psychology with an emphasis in learning disabilities, attention deficit disorder, or individual differences in learning</w:t>
      </w:r>
    </w:p>
    <w:p>
      <w:pPr>
        <w:pStyle w:val="Compact"/>
        <w:numPr>
          <w:numId w:val="1002"/>
          <w:ilvl w:val="0"/>
        </w:numPr>
      </w:pPr>
      <w:r>
        <w:t xml:space="preserve">Typically possesses experience working with students with disabilities or other identified learning differences</w:t>
      </w:r>
    </w:p>
    <w:p>
      <w:pPr>
        <w:pStyle w:val="Compact"/>
        <w:numPr>
          <w:numId w:val="1002"/>
          <w:ilvl w:val="0"/>
        </w:numPr>
      </w:pPr>
      <w:r>
        <w:t xml:space="preserve">Typically possesses 5 years of student personnel administration and supervisory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2021-10-28T18:37:25Z</dcterms:created>
  <dcterms:modified xsi:type="dcterms:W3CDTF">2021-10-28T18:37:25Z</dcterms:modified>
</cp:coreProperties>
</file>