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https://www.velvetjobs.com/job-descriptions/learning-architect</w:t>
        </w:r>
      </w:hyperlink>
    </w:p>
    <w:p>
      <w:pPr>
        <w:pStyle w:val="Heading1"/>
      </w:pPr>
      <w:bookmarkStart w:id="21" w:name="example-of-learning-architect-job-description"/>
      <w:r>
        <w:t xml:space="preserve">Example of Learning Architect Job Description</w:t>
      </w:r>
      <w:bookmarkEnd w:id="21"/>
    </w:p>
    <w:p>
      <w:pPr>
        <w:pStyle w:val="Compact"/>
      </w:pPr>
      <w:r>
        <w:t xml:space="preserve">Our company is growing rapidly and is searching for experienced candidates for the position of learning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architect"/>
      <w:r>
        <w:t xml:space="preserve">Responsibilities for learning architect</w:t>
      </w:r>
      <w:bookmarkEnd w:id="22"/>
    </w:p>
    <w:p>
      <w:pPr>
        <w:pStyle w:val="Compact"/>
        <w:numPr>
          <w:numId w:val="1001"/>
          <w:ilvl w:val="0"/>
        </w:numPr>
      </w:pPr>
      <w:r>
        <w:t xml:space="preserve">Analyzing and prototyping key deep learning and data analytics algorithms and applications, understanding and analyzing the interplay of hardware and software architectures</w:t>
      </w:r>
    </w:p>
    <w:p>
      <w:pPr>
        <w:pStyle w:val="Compact"/>
        <w:numPr>
          <w:numId w:val="1001"/>
          <w:ilvl w:val="0"/>
        </w:numPr>
      </w:pPr>
      <w:r>
        <w:t xml:space="preserve">Identify any needs for outside resources/expertise</w:t>
      </w:r>
    </w:p>
    <w:p>
      <w:pPr>
        <w:pStyle w:val="Compact"/>
        <w:numPr>
          <w:numId w:val="1001"/>
          <w:ilvl w:val="0"/>
        </w:numPr>
      </w:pPr>
      <w:r>
        <w:t xml:space="preserve">Building and developing new algorithms</w:t>
      </w:r>
    </w:p>
    <w:p>
      <w:pPr>
        <w:pStyle w:val="Compact"/>
        <w:numPr>
          <w:numId w:val="1001"/>
          <w:ilvl w:val="0"/>
        </w:numPr>
      </w:pPr>
      <w:r>
        <w:t xml:space="preserve">Developing a plan for implementing machine learning techniques</w:t>
      </w:r>
    </w:p>
    <w:p>
      <w:pPr>
        <w:pStyle w:val="Compact"/>
        <w:numPr>
          <w:numId w:val="1001"/>
          <w:ilvl w:val="0"/>
        </w:numPr>
      </w:pPr>
      <w:r>
        <w:t xml:space="preserve">Coding and exploring complex problems from scratch</w:t>
      </w:r>
    </w:p>
    <w:p>
      <w:pPr>
        <w:pStyle w:val="Compact"/>
        <w:numPr>
          <w:numId w:val="1001"/>
          <w:ilvl w:val="0"/>
        </w:numPr>
      </w:pPr>
      <w:r>
        <w:t xml:space="preserve">Exploring and resolving problems</w:t>
      </w:r>
    </w:p>
    <w:p>
      <w:pPr>
        <w:pStyle w:val="Compact"/>
        <w:numPr>
          <w:numId w:val="1001"/>
          <w:ilvl w:val="0"/>
        </w:numPr>
      </w:pPr>
      <w:r>
        <w:t xml:space="preserve">Conducting deep research on consumer computing, new technologies, consumer platforms, security landscape, devices and emerging usages</w:t>
      </w:r>
    </w:p>
    <w:p>
      <w:pPr>
        <w:pStyle w:val="Compact"/>
        <w:numPr>
          <w:numId w:val="1001"/>
          <w:ilvl w:val="0"/>
        </w:numPr>
      </w:pPr>
      <w:r>
        <w:t xml:space="preserve">Be the expert in Machine Learning and AI-inspired technologies and frameworks, in particular using these to create smart consumer facing applications and services</w:t>
      </w:r>
    </w:p>
    <w:p>
      <w:pPr>
        <w:pStyle w:val="Compact"/>
        <w:numPr>
          <w:numId w:val="1001"/>
          <w:ilvl w:val="0"/>
        </w:numPr>
      </w:pPr>
      <w:r>
        <w:t xml:space="preserve">Write and edit multiple-choice items to assess comprehension and understanding of children’s and young adult texts</w:t>
      </w:r>
    </w:p>
    <w:p>
      <w:pPr>
        <w:pStyle w:val="Compact"/>
        <w:numPr>
          <w:numId w:val="1001"/>
          <w:ilvl w:val="0"/>
        </w:numPr>
      </w:pPr>
      <w:r>
        <w:t xml:space="preserve">Coordinate and track work from writers and editors</w:t>
      </w:r>
    </w:p>
    <w:p>
      <w:pPr>
        <w:pStyle w:val="Heading2"/>
      </w:pPr>
      <w:bookmarkStart w:id="23" w:name="qualifications-for-learning-architect"/>
      <w:r>
        <w:t xml:space="preserve">Qualifications for learning architect</w:t>
      </w:r>
      <w:bookmarkEnd w:id="23"/>
    </w:p>
    <w:p>
      <w:pPr>
        <w:pStyle w:val="Compact"/>
        <w:numPr>
          <w:numId w:val="1002"/>
          <w:ilvl w:val="0"/>
        </w:numPr>
      </w:pPr>
      <w:r>
        <w:t xml:space="preserve">Deep involvement in program conceptualization and development</w:t>
      </w:r>
    </w:p>
    <w:p>
      <w:pPr>
        <w:pStyle w:val="Compact"/>
        <w:numPr>
          <w:numId w:val="1002"/>
          <w:ilvl w:val="0"/>
        </w:numPr>
      </w:pPr>
      <w:r>
        <w:t xml:space="preserve">Knowledge and experience related to the elementary and/or secondary market</w:t>
      </w:r>
    </w:p>
    <w:p>
      <w:pPr>
        <w:pStyle w:val="Compact"/>
        <w:numPr>
          <w:numId w:val="1002"/>
          <w:ilvl w:val="0"/>
        </w:numPr>
      </w:pPr>
      <w:r>
        <w:t xml:space="preserve">Knowledge of technologies used in schools for educational purposes</w:t>
      </w:r>
    </w:p>
    <w:p>
      <w:pPr>
        <w:pStyle w:val="Compact"/>
        <w:numPr>
          <w:numId w:val="1002"/>
          <w:ilvl w:val="0"/>
        </w:numPr>
      </w:pPr>
      <w:r>
        <w:t xml:space="preserve">Ability to innovate, openness to new technologies, and eagerness to explore cost-effective strategies for print, digital, and online products</w:t>
      </w:r>
    </w:p>
    <w:p>
      <w:pPr>
        <w:pStyle w:val="Compact"/>
        <w:numPr>
          <w:numId w:val="1002"/>
          <w:ilvl w:val="0"/>
        </w:numPr>
      </w:pPr>
      <w:r>
        <w:t xml:space="preserve">Technical expertise in onscreen editing and communicating</w:t>
      </w:r>
    </w:p>
    <w:p>
      <w:pPr>
        <w:pStyle w:val="Compact"/>
        <w:numPr>
          <w:numId w:val="1002"/>
          <w:ilvl w:val="0"/>
        </w:numPr>
      </w:pPr>
      <w:r>
        <w:t xml:space="preserve">Demonstrated ability to lead a team in planning, conceptualizing, and delivering educational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2021-10-28T12:55:49Z</dcterms:created>
  <dcterms:modified xsi:type="dcterms:W3CDTF">2021-10-28T12:55:49Z</dcterms:modified>
</cp:coreProperties>
</file>