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https://www.velvetjobs.com/job-descriptions/leader-compliance</w:t>
        </w:r>
      </w:hyperlink>
    </w:p>
    <w:p>
      <w:pPr>
        <w:pStyle w:val="Heading1"/>
      </w:pPr>
      <w:bookmarkStart w:id="21" w:name="example-of-leader-compliance-job-description"/>
      <w:r>
        <w:t xml:space="preserve">Example of Leader Compliance Job Description</w:t>
      </w:r>
      <w:bookmarkEnd w:id="21"/>
    </w:p>
    <w:p>
      <w:pPr>
        <w:pStyle w:val="Compact"/>
      </w:pPr>
      <w:r>
        <w:t xml:space="preserve">Our growing company is hiring for a leader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er-compliance"/>
      <w:r>
        <w:t xml:space="preserve">Responsibilities for leader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closely with Solutions Executive/Architect teams to build executable documents for clients</w:t>
      </w:r>
    </w:p>
    <w:p>
      <w:pPr>
        <w:pStyle w:val="Compact"/>
        <w:numPr>
          <w:numId w:val="1001"/>
          <w:ilvl w:val="0"/>
        </w:numPr>
      </w:pPr>
      <w:r>
        <w:t xml:space="preserve">Oversee assessment procedures as prescribed</w:t>
      </w:r>
    </w:p>
    <w:p>
      <w:pPr>
        <w:pStyle w:val="Compact"/>
        <w:numPr>
          <w:numId w:val="1001"/>
          <w:ilvl w:val="0"/>
        </w:numPr>
      </w:pPr>
      <w:r>
        <w:t xml:space="preserve">Supervise, mentor, and oversee Compliance Specialists and Investigators</w:t>
      </w:r>
    </w:p>
    <w:p>
      <w:pPr>
        <w:pStyle w:val="Compact"/>
        <w:numPr>
          <w:numId w:val="1001"/>
          <w:ilvl w:val="0"/>
        </w:numPr>
      </w:pPr>
      <w:r>
        <w:t xml:space="preserve">Complete first level review of Compliance Specialists and Investigators analysis and recommendations</w:t>
      </w:r>
    </w:p>
    <w:p>
      <w:pPr>
        <w:pStyle w:val="Compact"/>
        <w:numPr>
          <w:numId w:val="1001"/>
          <w:ilvl w:val="0"/>
        </w:numPr>
      </w:pPr>
      <w:r>
        <w:t xml:space="preserve">Ensure appropriate collection and analysis of documents to obtain a complete understanding of the client and identify unusual transaction patterns</w:t>
      </w:r>
    </w:p>
    <w:p>
      <w:pPr>
        <w:pStyle w:val="Compact"/>
        <w:numPr>
          <w:numId w:val="1001"/>
          <w:ilvl w:val="0"/>
        </w:numPr>
      </w:pPr>
      <w:r>
        <w:t xml:space="preserve">Identify trends or typologies of incoming referrals to the Unit</w:t>
      </w:r>
    </w:p>
    <w:p>
      <w:pPr>
        <w:pStyle w:val="Compact"/>
        <w:numPr>
          <w:numId w:val="1001"/>
          <w:ilvl w:val="0"/>
        </w:numPr>
      </w:pPr>
      <w:r>
        <w:t xml:space="preserve">Provide influence and execution of the division's operational excellence strategy</w:t>
      </w:r>
    </w:p>
    <w:p>
      <w:pPr>
        <w:pStyle w:val="Compact"/>
        <w:numPr>
          <w:numId w:val="1001"/>
          <w:ilvl w:val="0"/>
        </w:numPr>
      </w:pPr>
      <w:r>
        <w:t xml:space="preserve">Own or manage projects using business process improvement discipline and principles</w:t>
      </w:r>
    </w:p>
    <w:p>
      <w:pPr>
        <w:pStyle w:val="Compact"/>
        <w:numPr>
          <w:numId w:val="1001"/>
          <w:ilvl w:val="0"/>
        </w:numPr>
      </w:pPr>
      <w:r>
        <w:t xml:space="preserve">Accountable for the providing direction, aligning resources, identifying and resolving project issues, and successful delivery of project outputs</w:t>
      </w:r>
    </w:p>
    <w:p>
      <w:pPr>
        <w:pStyle w:val="Compact"/>
        <w:numPr>
          <w:numId w:val="1001"/>
          <w:ilvl w:val="0"/>
        </w:numPr>
      </w:pPr>
      <w:r>
        <w:t xml:space="preserve">Track metrics to assure projects progress on schedule, achieve stated goals and provide optimal results</w:t>
      </w:r>
    </w:p>
    <w:p>
      <w:pPr>
        <w:pStyle w:val="Heading2"/>
      </w:pPr>
      <w:bookmarkStart w:id="23" w:name="qualifications-for-leader-compliance"/>
      <w:r>
        <w:t xml:space="preserve">Qualifications for leader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Registered nurse with clinical and health care operational leadership experience in inpatient, emergency, and outpatient settings</w:t>
      </w:r>
    </w:p>
    <w:p>
      <w:pPr>
        <w:pStyle w:val="Compact"/>
        <w:numPr>
          <w:numId w:val="1002"/>
          <w:ilvl w:val="0"/>
        </w:numPr>
      </w:pPr>
      <w:r>
        <w:t xml:space="preserve">Minimum of 6 years of pharmaceutical/biotechnology industry experience in PV including clinical trial and post-marketing</w:t>
      </w:r>
    </w:p>
    <w:p>
      <w:pPr>
        <w:pStyle w:val="Compact"/>
        <w:numPr>
          <w:numId w:val="1002"/>
          <w:ilvl w:val="0"/>
        </w:numPr>
      </w:pPr>
      <w:r>
        <w:t xml:space="preserve">Demonstrated mastery of the activities and processes related to single case processing and aggregate reporting</w:t>
      </w:r>
    </w:p>
    <w:p>
      <w:pPr>
        <w:pStyle w:val="Compact"/>
        <w:numPr>
          <w:numId w:val="1002"/>
          <w:ilvl w:val="0"/>
        </w:numPr>
      </w:pPr>
      <w:r>
        <w:t xml:space="preserve">Proven experience and success in employee benefits/retirement consulting with a focus on financial and business performance</w:t>
      </w:r>
    </w:p>
    <w:p>
      <w:pPr>
        <w:pStyle w:val="Compact"/>
        <w:numPr>
          <w:numId w:val="1002"/>
          <w:ilvl w:val="0"/>
        </w:numPr>
      </w:pPr>
      <w:r>
        <w:t xml:space="preserve">Prior experience in a professional services firm or legal environment preferred – JD, LLB or CPA a plus</w:t>
      </w:r>
    </w:p>
    <w:p>
      <w:pPr>
        <w:pStyle w:val="Compact"/>
        <w:numPr>
          <w:numId w:val="1002"/>
          <w:ilvl w:val="0"/>
        </w:numPr>
      </w:pPr>
      <w:r>
        <w:t xml:space="preserve">Experience selling and delivering compliance solutions to large organizations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e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e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