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https://www.velvetjobs.com/job-descriptions/lead-user-experience-designer</w:t>
        </w:r>
      </w:hyperlink>
    </w:p>
    <w:p>
      <w:pPr>
        <w:pStyle w:val="Heading1"/>
      </w:pPr>
      <w:bookmarkStart w:id="21" w:name="example-of-lead-user-experience-designer-job-description"/>
      <w:r>
        <w:t xml:space="preserve">Example of Lead User Experience Designer Job Description</w:t>
      </w:r>
      <w:bookmarkEnd w:id="21"/>
    </w:p>
    <w:p>
      <w:pPr>
        <w:pStyle w:val="Compact"/>
      </w:pPr>
      <w:r>
        <w:t xml:space="preserve">Our growing company is hiring for a lead user experience designer. To join our growing team, please review the list of responsibilities and qualifications.</w:t>
      </w:r>
    </w:p>
    <w:p>
      <w:pPr>
        <w:pStyle w:val="Heading2"/>
      </w:pPr>
      <w:bookmarkStart w:id="22" w:name="responsibilities-for-lead-user-experience-designer"/>
      <w:r>
        <w:t xml:space="preserve">Responsibilities for lead user experience designer</w:t>
      </w:r>
      <w:bookmarkEnd w:id="22"/>
    </w:p>
    <w:p>
      <w:pPr>
        <w:pStyle w:val="Compact"/>
        <w:numPr>
          <w:numId w:val="1001"/>
          <w:ilvl w:val="0"/>
        </w:numPr>
      </w:pPr>
      <w:r>
        <w:t xml:space="preserve">Use a human-centered design approach where you’ll be a key contributor to research, strategy, design, and validation for the products you work on</w:t>
      </w:r>
    </w:p>
    <w:p>
      <w:pPr>
        <w:pStyle w:val="Compact"/>
        <w:numPr>
          <w:numId w:val="1001"/>
          <w:ilvl w:val="0"/>
        </w:numPr>
      </w:pPr>
      <w:r>
        <w:t xml:space="preserve">Communicate effectively with product and engineering to define, prioritize, and deliver the requirements, use-cases, and design assets that will bring your product to life</w:t>
      </w:r>
    </w:p>
    <w:p>
      <w:pPr>
        <w:pStyle w:val="Compact"/>
        <w:numPr>
          <w:numId w:val="1001"/>
          <w:ilvl w:val="0"/>
        </w:numPr>
      </w:pPr>
      <w:r>
        <w:t xml:space="preserve">Translate user and stakeholder needs into mockups and develop interactive prototypes</w:t>
      </w:r>
    </w:p>
    <w:p>
      <w:pPr>
        <w:pStyle w:val="Compact"/>
        <w:numPr>
          <w:numId w:val="1001"/>
          <w:ilvl w:val="0"/>
        </w:numPr>
      </w:pPr>
      <w:r>
        <w:t xml:space="preserve">Collaborate with workgroups and stakeholders to finalize mockups and interaction requirements</w:t>
      </w:r>
    </w:p>
    <w:p>
      <w:pPr>
        <w:pStyle w:val="Compact"/>
        <w:numPr>
          <w:numId w:val="1001"/>
          <w:ilvl w:val="0"/>
        </w:numPr>
      </w:pPr>
      <w:r>
        <w:t xml:space="preserve">Utilize internal data and Google Analytics to identify UX opportunities</w:t>
      </w:r>
    </w:p>
    <w:p>
      <w:pPr>
        <w:pStyle w:val="Compact"/>
        <w:numPr>
          <w:numId w:val="1001"/>
          <w:ilvl w:val="0"/>
        </w:numPr>
      </w:pPr>
      <w:r>
        <w:t xml:space="preserve">Promote designs and projects internally</w:t>
      </w:r>
    </w:p>
    <w:p>
      <w:pPr>
        <w:pStyle w:val="Compact"/>
        <w:numPr>
          <w:numId w:val="1001"/>
          <w:ilvl w:val="0"/>
        </w:numPr>
      </w:pPr>
      <w:r>
        <w:t xml:space="preserve">Support projects from the concept stage through to production</w:t>
      </w:r>
    </w:p>
    <w:p>
      <w:pPr>
        <w:pStyle w:val="Compact"/>
        <w:numPr>
          <w:numId w:val="1001"/>
          <w:ilvl w:val="0"/>
        </w:numPr>
      </w:pPr>
      <w:r>
        <w:t xml:space="preserve">Talk with customers</w:t>
      </w:r>
    </w:p>
    <w:p>
      <w:pPr>
        <w:pStyle w:val="Compact"/>
        <w:numPr>
          <w:numId w:val="1001"/>
          <w:ilvl w:val="0"/>
        </w:numPr>
      </w:pPr>
      <w:r>
        <w:t xml:space="preserve">Wire-framing &gt; Mocking up UI/UX flows &gt; and delivering pixel perfect, intuitive UI Designs that users love</w:t>
      </w:r>
    </w:p>
    <w:p>
      <w:pPr>
        <w:pStyle w:val="Compact"/>
        <w:numPr>
          <w:numId w:val="1001"/>
          <w:ilvl w:val="0"/>
        </w:numPr>
      </w:pPr>
      <w:r>
        <w:t xml:space="preserve">Ensure efficient use of design resources and budget aligned to business priorities</w:t>
      </w:r>
    </w:p>
    <w:p>
      <w:pPr>
        <w:pStyle w:val="Heading2"/>
      </w:pPr>
      <w:bookmarkStart w:id="23" w:name="qualifications-for-lead-user-experience-designer"/>
      <w:r>
        <w:t xml:space="preserve">Qualifications for lead user experience designer</w:t>
      </w:r>
      <w:bookmarkEnd w:id="23"/>
    </w:p>
    <w:p>
      <w:pPr>
        <w:pStyle w:val="Compact"/>
        <w:numPr>
          <w:numId w:val="1002"/>
          <w:ilvl w:val="0"/>
        </w:numPr>
      </w:pPr>
      <w:r>
        <w:t xml:space="preserve">Exceptional problem solving and communication skills that demonstrate you know how to 1) understand user needs, 2) translate those needs into modern and intuitive experiences, and 3) justify design choices and adjust decisions based on feedback</w:t>
      </w:r>
    </w:p>
    <w:p>
      <w:pPr>
        <w:pStyle w:val="Compact"/>
        <w:numPr>
          <w:numId w:val="1002"/>
          <w:ilvl w:val="0"/>
        </w:numPr>
      </w:pPr>
      <w:r>
        <w:t xml:space="preserve">Ability to work independently and manage your own priorities</w:t>
      </w:r>
    </w:p>
    <w:p>
      <w:pPr>
        <w:pStyle w:val="Compact"/>
        <w:numPr>
          <w:numId w:val="1002"/>
          <w:ilvl w:val="0"/>
        </w:numPr>
      </w:pPr>
      <w:r>
        <w:t xml:space="preserve">Experience designing for enterprise SaaS, accessibility, mobile apps, and analytics/big data visualization is a plus</w:t>
      </w:r>
    </w:p>
    <w:p>
      <w:pPr>
        <w:pStyle w:val="Compact"/>
        <w:numPr>
          <w:numId w:val="1002"/>
          <w:ilvl w:val="0"/>
        </w:numPr>
      </w:pPr>
      <w:r>
        <w:t xml:space="preserve">Scale digital experiences and applications</w:t>
      </w:r>
    </w:p>
    <w:p>
      <w:pPr>
        <w:pStyle w:val="Compact"/>
        <w:numPr>
          <w:numId w:val="1002"/>
          <w:ilvl w:val="0"/>
        </w:numPr>
      </w:pPr>
      <w:r>
        <w:t xml:space="preserve">On environment by producing design artifacts directly, when required to maintain a balance to help mentor and oversee team engagements</w:t>
      </w:r>
    </w:p>
    <w:p>
      <w:pPr>
        <w:pStyle w:val="Compact"/>
        <w:numPr>
          <w:numId w:val="1002"/>
          <w:ilvl w:val="0"/>
        </w:numPr>
      </w:pPr>
      <w:r>
        <w:t xml:space="preserve">Scale digital experiences that meet business objectives and managing a creative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user-experienc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user-experienc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2021-10-28T13:20:17Z</dcterms:created>
  <dcterms:modified xsi:type="dcterms:W3CDTF">2021-10-28T13:20:17Z</dcterms:modified>
</cp:coreProperties>
</file>