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https://www.velvetjobs.com/job-descriptions/lead-systems-engineer</w:t>
        </w:r>
      </w:hyperlink>
    </w:p>
    <w:p>
      <w:pPr>
        <w:pStyle w:val="Heading1"/>
      </w:pPr>
      <w:bookmarkStart w:id="21" w:name="example-of-lead-systems-engineer-job-description"/>
      <w:r>
        <w:t xml:space="preserve">Example of Lead Systems Engineer Job Description</w:t>
      </w:r>
      <w:bookmarkEnd w:id="21"/>
    </w:p>
    <w:p>
      <w:pPr>
        <w:pStyle w:val="Compact"/>
      </w:pPr>
      <w:r>
        <w:t xml:space="preserve">Our company is growing rapidly and is looking to fill the role of lead systems engineer. Thank you in advance for taking a look at the list of responsibilities and qualifications. We look forward to reviewing your resume.</w:t>
      </w:r>
    </w:p>
    <w:p>
      <w:pPr>
        <w:pStyle w:val="Heading2"/>
      </w:pPr>
      <w:bookmarkStart w:id="22" w:name="responsibilities-for-lead-systems-engineer"/>
      <w:r>
        <w:t xml:space="preserve">Responsibilities for lead systems engineer</w:t>
      </w:r>
      <w:bookmarkEnd w:id="22"/>
    </w:p>
    <w:p>
      <w:pPr>
        <w:pStyle w:val="Compact"/>
        <w:numPr>
          <w:numId w:val="1001"/>
          <w:ilvl w:val="0"/>
        </w:numPr>
      </w:pPr>
      <w:r>
        <w:t xml:space="preserve">Ensures engineering targets (quality, delivery timing, performance, engineering budget, ) for engineering deliverables are met</w:t>
      </w:r>
    </w:p>
    <w:p>
      <w:pPr>
        <w:pStyle w:val="Compact"/>
        <w:numPr>
          <w:numId w:val="1001"/>
          <w:ilvl w:val="0"/>
        </w:numPr>
      </w:pPr>
      <w:r>
        <w:t xml:space="preserve">Participate in strategic engineering studies as directed, investigate ship system deficiencies or potential deficiencies and assist Field Activities and/or industry contractors to mitigate system design or integration problems within navy surface ships technical disciplines</w:t>
      </w:r>
    </w:p>
    <w:p>
      <w:pPr>
        <w:pStyle w:val="Compact"/>
        <w:numPr>
          <w:numId w:val="1001"/>
          <w:ilvl w:val="0"/>
        </w:numPr>
      </w:pPr>
      <w:r>
        <w:t xml:space="preserve">Assist the Government to improve ship combat system/weapon system/radar sensor system design and integration efforts which would improve operational availability to the Fleet</w:t>
      </w:r>
    </w:p>
    <w:p>
      <w:pPr>
        <w:pStyle w:val="Compact"/>
        <w:numPr>
          <w:numId w:val="1001"/>
          <w:ilvl w:val="0"/>
        </w:numPr>
      </w:pPr>
      <w:r>
        <w:t xml:space="preserve">Participate in meetings to review ship and program scheduled events requiring technical support, provide status of assigned action items, review technical issues and discuss proposed changes to combat system design or subsystems and/or components with impact to surface ship sensors and electronic warfare</w:t>
      </w:r>
    </w:p>
    <w:p>
      <w:pPr>
        <w:pStyle w:val="Compact"/>
        <w:numPr>
          <w:numId w:val="1001"/>
          <w:ilvl w:val="0"/>
        </w:numPr>
      </w:pPr>
      <w:r>
        <w:t xml:space="preserve">Prepare draft technical presentations, white papers and provide input for other presentations such as Configuration Control Boards (CCB), Technical Interchange Meetings (TIM), formal Program Reviews (PR) and Combat System integration working groups for the Program Manager</w:t>
      </w:r>
    </w:p>
    <w:p>
      <w:pPr>
        <w:pStyle w:val="Compact"/>
        <w:numPr>
          <w:numId w:val="1001"/>
          <w:ilvl w:val="0"/>
        </w:numPr>
      </w:pPr>
      <w:r>
        <w:t xml:space="preserve">Maintain communications with NAVSEA, SUPSHIP, USMC, NAVAIR, other Government organizations, and DOD commands, including military laboratories, industry partners, and support contractors in resolving technical issues impacting (or have potential to impact) the design or performance of navy surface ships combat, weapon, and radar sensor systems</w:t>
      </w:r>
    </w:p>
    <w:p>
      <w:pPr>
        <w:pStyle w:val="Compact"/>
        <w:numPr>
          <w:numId w:val="1001"/>
          <w:ilvl w:val="0"/>
        </w:numPr>
      </w:pPr>
      <w:r>
        <w:t xml:space="preserve">Attend technical design/system reviews, representing the program office at various technical and program meetings in the Washington DC metropolitan region to resolve technical issues and develop program efficiencies</w:t>
      </w:r>
    </w:p>
    <w:p>
      <w:pPr>
        <w:pStyle w:val="Compact"/>
        <w:numPr>
          <w:numId w:val="1001"/>
          <w:ilvl w:val="0"/>
        </w:numPr>
      </w:pPr>
      <w:r>
        <w:t xml:space="preserve">Produces and/or approves design documents for projects and provides technical leadership, support and expertise to the Global Engineering Services Team</w:t>
      </w:r>
    </w:p>
    <w:p>
      <w:pPr>
        <w:pStyle w:val="Compact"/>
        <w:numPr>
          <w:numId w:val="1001"/>
          <w:ilvl w:val="0"/>
        </w:numPr>
      </w:pPr>
      <w:r>
        <w:t xml:space="preserve">Communicate technical concepts / solutions to internal and external customers in an easily understood manner</w:t>
      </w:r>
    </w:p>
    <w:p>
      <w:pPr>
        <w:pStyle w:val="Compact"/>
        <w:numPr>
          <w:numId w:val="1001"/>
          <w:ilvl w:val="0"/>
        </w:numPr>
      </w:pPr>
      <w:r>
        <w:t xml:space="preserve">Using customer specifications and requirements, prepare Scope of Work (SOW) / RFQ as needed to identify required proposal content</w:t>
      </w:r>
    </w:p>
    <w:p>
      <w:pPr>
        <w:pStyle w:val="Heading2"/>
      </w:pPr>
      <w:bookmarkStart w:id="23" w:name="qualifications-for-lead-systems-engineer"/>
      <w:r>
        <w:t xml:space="preserve">Qualifications for lead systems engineer</w:t>
      </w:r>
      <w:bookmarkEnd w:id="23"/>
    </w:p>
    <w:p>
      <w:pPr>
        <w:pStyle w:val="Compact"/>
        <w:numPr>
          <w:numId w:val="1002"/>
          <w:ilvl w:val="0"/>
        </w:numPr>
      </w:pPr>
      <w:r>
        <w:t xml:space="preserve">Experience with application automation through use of unattended script is required</w:t>
      </w:r>
    </w:p>
    <w:p>
      <w:pPr>
        <w:pStyle w:val="Compact"/>
        <w:numPr>
          <w:numId w:val="1002"/>
          <w:ilvl w:val="0"/>
        </w:numPr>
      </w:pPr>
      <w:r>
        <w:t xml:space="preserve">Strong background in the support of enterprise applications</w:t>
      </w:r>
    </w:p>
    <w:p>
      <w:pPr>
        <w:pStyle w:val="Compact"/>
        <w:numPr>
          <w:numId w:val="1002"/>
          <w:ilvl w:val="0"/>
        </w:numPr>
      </w:pPr>
      <w:r>
        <w:t xml:space="preserve">Strong software testing, installation, and repackage skills using for automated installs</w:t>
      </w:r>
    </w:p>
    <w:p>
      <w:pPr>
        <w:pStyle w:val="Compact"/>
        <w:numPr>
          <w:numId w:val="1002"/>
          <w:ilvl w:val="0"/>
        </w:numPr>
      </w:pPr>
      <w:r>
        <w:t xml:space="preserve">Strong application integration skills</w:t>
      </w:r>
    </w:p>
    <w:p>
      <w:pPr>
        <w:pStyle w:val="Compact"/>
        <w:numPr>
          <w:numId w:val="1002"/>
          <w:ilvl w:val="0"/>
        </w:numPr>
      </w:pPr>
      <w:r>
        <w:t xml:space="preserve">Experience with Disk base backup systems</w:t>
      </w:r>
    </w:p>
    <w:p>
      <w:pPr>
        <w:pStyle w:val="Compact"/>
        <w:numPr>
          <w:numId w:val="1002"/>
          <w:ilvl w:val="0"/>
        </w:numPr>
      </w:pPr>
      <w:r>
        <w:t xml:space="preserve">Familiarity with Microsoft System Center monitor, auditing, and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