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https://www.velvetjobs.com/job-descriptions/lead-sap</w:t>
        </w:r>
      </w:hyperlink>
    </w:p>
    <w:p>
      <w:pPr>
        <w:pStyle w:val="Heading1"/>
      </w:pPr>
      <w:bookmarkStart w:id="21" w:name="example-of-lead-sap-job-description"/>
      <w:r>
        <w:t xml:space="preserve">Example of Lead SAP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lead SAP.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sap"/>
      <w:r>
        <w:t xml:space="preserve">Responsibilities for lead SAP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experience with working with third party vendor, leading the alliance</w:t>
      </w:r>
    </w:p>
    <w:p>
      <w:pPr>
        <w:pStyle w:val="Compact"/>
        <w:numPr>
          <w:numId w:val="1001"/>
          <w:ilvl w:val="0"/>
        </w:numPr>
      </w:pPr>
      <w:r>
        <w:t xml:space="preserve">Ability to see future demand in different industry, changing trend in business and alignment of IT to support the same</w:t>
      </w:r>
    </w:p>
    <w:p>
      <w:pPr>
        <w:pStyle w:val="Compact"/>
        <w:numPr>
          <w:numId w:val="1001"/>
          <w:ilvl w:val="0"/>
        </w:numPr>
      </w:pPr>
      <w:r>
        <w:t xml:space="preserve">A proven track record of working with blue-chip customers and at all levels within a customer</w:t>
      </w:r>
    </w:p>
    <w:p>
      <w:pPr>
        <w:pStyle w:val="Compact"/>
        <w:numPr>
          <w:numId w:val="1001"/>
          <w:ilvl w:val="0"/>
        </w:numPr>
      </w:pPr>
      <w:r>
        <w:t xml:space="preserve">The ability to deliver without a pre-defined customer agenda</w:t>
      </w:r>
    </w:p>
    <w:p>
      <w:pPr>
        <w:pStyle w:val="Compact"/>
        <w:numPr>
          <w:numId w:val="1001"/>
          <w:ilvl w:val="0"/>
        </w:numPr>
      </w:pPr>
      <w:r>
        <w:t xml:space="preserve">Leading technical teams, either through chain of command or influence</w:t>
      </w:r>
    </w:p>
    <w:p>
      <w:pPr>
        <w:pStyle w:val="Compact"/>
        <w:numPr>
          <w:numId w:val="1001"/>
          <w:ilvl w:val="0"/>
        </w:numPr>
      </w:pPr>
      <w:r>
        <w:t xml:space="preserve">Some travel may be required through the UK and Europe</w:t>
      </w:r>
    </w:p>
    <w:p>
      <w:pPr>
        <w:pStyle w:val="Compact"/>
        <w:numPr>
          <w:numId w:val="1001"/>
          <w:ilvl w:val="0"/>
        </w:numPr>
      </w:pPr>
      <w:r>
        <w:t xml:space="preserve">Full UK driving licence (with the ability to travel to company offices and client sites across EMEA)</w:t>
      </w:r>
    </w:p>
    <w:p>
      <w:pPr>
        <w:pStyle w:val="Compact"/>
        <w:numPr>
          <w:numId w:val="1001"/>
          <w:ilvl w:val="0"/>
        </w:numPr>
      </w:pPr>
      <w:r>
        <w:t xml:space="preserve">Being client-facing focal for best practices in MII functional space</w:t>
      </w:r>
    </w:p>
    <w:p>
      <w:pPr>
        <w:pStyle w:val="Compact"/>
        <w:numPr>
          <w:numId w:val="1001"/>
          <w:ilvl w:val="0"/>
        </w:numPr>
      </w:pPr>
      <w:r>
        <w:t xml:space="preserve">Provide input (as needed) in consideration of build vs third-party integration approaches</w:t>
      </w:r>
    </w:p>
    <w:p>
      <w:pPr>
        <w:pStyle w:val="Compact"/>
        <w:numPr>
          <w:numId w:val="1001"/>
          <w:ilvl w:val="0"/>
        </w:numPr>
      </w:pPr>
      <w:r>
        <w:t xml:space="preserve">Perform solution development for respective interface objects</w:t>
      </w:r>
    </w:p>
    <w:p>
      <w:pPr>
        <w:pStyle w:val="Heading2"/>
      </w:pPr>
      <w:bookmarkStart w:id="23" w:name="qualifications-for-lead-sap"/>
      <w:r>
        <w:t xml:space="preserve">Qualifications for lead SAP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Handle the customer service orders and notifications for the CS processes</w:t>
      </w:r>
    </w:p>
    <w:p>
      <w:pPr>
        <w:pStyle w:val="Compact"/>
        <w:numPr>
          <w:numId w:val="1002"/>
          <w:ilvl w:val="0"/>
        </w:numPr>
      </w:pPr>
      <w:r>
        <w:t xml:space="preserve">Robust programming skills in SAP via LSMW and ABAP are essential</w:t>
      </w:r>
    </w:p>
    <w:p>
      <w:pPr>
        <w:pStyle w:val="Compact"/>
        <w:numPr>
          <w:numId w:val="1002"/>
          <w:ilvl w:val="0"/>
        </w:numPr>
      </w:pPr>
      <w:r>
        <w:t xml:space="preserve">Working knowledge of cross functional data processes, R2R, P2P, OTC, SM, and HCM is preferred</w:t>
      </w:r>
    </w:p>
    <w:p>
      <w:pPr>
        <w:pStyle w:val="Compact"/>
        <w:numPr>
          <w:numId w:val="1002"/>
          <w:ilvl w:val="0"/>
        </w:numPr>
      </w:pPr>
      <w:r>
        <w:t xml:space="preserve">Strong analytical and organizational skills are desired</w:t>
      </w:r>
    </w:p>
    <w:p>
      <w:pPr>
        <w:pStyle w:val="Compact"/>
        <w:numPr>
          <w:numId w:val="1002"/>
          <w:ilvl w:val="0"/>
        </w:numPr>
      </w:pPr>
      <w:r>
        <w:t xml:space="preserve">Ability to review large amounts of data is a must</w:t>
      </w:r>
    </w:p>
    <w:p>
      <w:pPr>
        <w:pStyle w:val="Compact"/>
        <w:numPr>
          <w:numId w:val="1002"/>
          <w:ilvl w:val="0"/>
        </w:numPr>
      </w:pPr>
      <w:r>
        <w:t xml:space="preserve">Lead and participate on Global initiatives to develop processes, standards and ensure effective adoption of the standards across all development on the SAP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a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a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2021-10-28T18:29:47Z</dcterms:created>
  <dcterms:modified xsi:type="dcterms:W3CDTF">2021-10-28T18:29:47Z</dcterms:modified>
</cp:coreProperties>
</file>