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https://www.velvetjobs.com/job-descriptions/lead-risk</w:t>
        </w:r>
      </w:hyperlink>
    </w:p>
    <w:p>
      <w:pPr>
        <w:pStyle w:val="Heading1"/>
      </w:pPr>
      <w:bookmarkStart w:id="21" w:name="example-of-lead-risk-job-description"/>
      <w:r>
        <w:t xml:space="preserve">Example of Lead Risk Job Description</w:t>
      </w:r>
      <w:bookmarkEnd w:id="21"/>
    </w:p>
    <w:p>
      <w:pPr>
        <w:pStyle w:val="Compact"/>
      </w:pPr>
      <w:r>
        <w:t xml:space="preserve">Our company is hiring for a lead risk.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d-risk"/>
      <w:r>
        <w:t xml:space="preserve">Responsibilities for lead risk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plan, design and develop quality management systems</w:t>
      </w:r>
    </w:p>
    <w:p>
      <w:pPr>
        <w:pStyle w:val="Compact"/>
        <w:numPr>
          <w:numId w:val="1001"/>
          <w:ilvl w:val="0"/>
        </w:numPr>
      </w:pPr>
      <w:r>
        <w:t xml:space="preserve">Experience of policy development</w:t>
      </w:r>
    </w:p>
    <w:p>
      <w:pPr>
        <w:pStyle w:val="Compact"/>
        <w:numPr>
          <w:numId w:val="1001"/>
          <w:ilvl w:val="0"/>
        </w:numPr>
      </w:pPr>
      <w:r>
        <w:t xml:space="preserve">Knowledge of Safeguarding requirements</w:t>
      </w:r>
    </w:p>
    <w:p>
      <w:pPr>
        <w:pStyle w:val="Compact"/>
        <w:numPr>
          <w:numId w:val="1001"/>
          <w:ilvl w:val="0"/>
        </w:numPr>
      </w:pPr>
      <w:r>
        <w:t xml:space="preserve">Excellent IT abilities and ability to conduct literature reviews and searches</w:t>
      </w:r>
    </w:p>
    <w:p>
      <w:pPr>
        <w:pStyle w:val="Compact"/>
        <w:numPr>
          <w:numId w:val="1001"/>
          <w:ilvl w:val="0"/>
        </w:numPr>
      </w:pPr>
      <w:r>
        <w:t xml:space="preserve">Excellent presentation and analysis skills</w:t>
      </w:r>
    </w:p>
    <w:p>
      <w:pPr>
        <w:pStyle w:val="Compact"/>
        <w:numPr>
          <w:numId w:val="1001"/>
          <w:ilvl w:val="0"/>
        </w:numPr>
      </w:pPr>
      <w:r>
        <w:t xml:space="preserve">A highly organised with ability to manage conflicting priorities and manage expectations</w:t>
      </w:r>
    </w:p>
    <w:p>
      <w:pPr>
        <w:pStyle w:val="Compact"/>
        <w:numPr>
          <w:numId w:val="1001"/>
          <w:ilvl w:val="0"/>
        </w:numPr>
      </w:pPr>
      <w:r>
        <w:t xml:space="preserve">A willingness to undergo an enhanced Disclosure and Barring Service (DBS) check (paid for by Mears)</w:t>
      </w:r>
    </w:p>
    <w:p>
      <w:pPr>
        <w:pStyle w:val="Compact"/>
        <w:numPr>
          <w:numId w:val="1001"/>
          <w:ilvl w:val="0"/>
        </w:numPr>
      </w:pPr>
      <w:r>
        <w:t xml:space="preserve">Deliver a training programme to raise awareness of the importance of risk management and how it is run within Finance Solutions</w:t>
      </w:r>
    </w:p>
    <w:p>
      <w:pPr>
        <w:pStyle w:val="Compact"/>
        <w:numPr>
          <w:numId w:val="1001"/>
          <w:ilvl w:val="0"/>
        </w:numPr>
      </w:pPr>
      <w:r>
        <w:t xml:space="preserve">Champion a culture of risk and control across Finance Solutions and provide clarity and direction on risk decisions</w:t>
      </w:r>
    </w:p>
    <w:p>
      <w:pPr>
        <w:pStyle w:val="Compact"/>
        <w:numPr>
          <w:numId w:val="1001"/>
          <w:ilvl w:val="0"/>
        </w:numPr>
      </w:pPr>
      <w:r>
        <w:t xml:space="preserve">Build relationships with key stakeholders within Finance Solutions to support a strong risk and control culture, Deliver Key Risk Indicator reporting metrics and automate where possible to provide as real-time a view as possible</w:t>
      </w:r>
    </w:p>
    <w:p>
      <w:pPr>
        <w:pStyle w:val="Heading2"/>
      </w:pPr>
      <w:bookmarkStart w:id="23" w:name="qualifications-for-lead-risk"/>
      <w:r>
        <w:t xml:space="preserve">Qualifications for lead risk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Excel and PowerPoint a must and working knowledge of MS Office</w:t>
      </w:r>
    </w:p>
    <w:p>
      <w:pPr>
        <w:pStyle w:val="Compact"/>
        <w:numPr>
          <w:numId w:val="1002"/>
          <w:ilvl w:val="0"/>
        </w:numPr>
      </w:pPr>
      <w:r>
        <w:t xml:space="preserve">Experience with Tableau and/or Alteryx preferred</w:t>
      </w:r>
    </w:p>
    <w:p>
      <w:pPr>
        <w:pStyle w:val="Compact"/>
        <w:numPr>
          <w:numId w:val="1002"/>
          <w:ilvl w:val="0"/>
        </w:numPr>
      </w:pPr>
      <w:r>
        <w:t xml:space="preserve">Oracle Financial Systems and Business Objects experience preferred</w:t>
      </w:r>
    </w:p>
    <w:p>
      <w:pPr>
        <w:pStyle w:val="Compact"/>
        <w:numPr>
          <w:numId w:val="1002"/>
          <w:ilvl w:val="0"/>
        </w:numPr>
      </w:pPr>
      <w:r>
        <w:t xml:space="preserve">Exposure to expense auditing, risk management practices, data mining and trend analyses, and process improvements a plus</w:t>
      </w:r>
    </w:p>
    <w:p>
      <w:pPr>
        <w:pStyle w:val="Compact"/>
        <w:numPr>
          <w:numId w:val="1002"/>
          <w:ilvl w:val="0"/>
        </w:numPr>
      </w:pPr>
      <w:r>
        <w:t xml:space="preserve">Advanced data analytic experience</w:t>
      </w:r>
    </w:p>
    <w:p>
      <w:pPr>
        <w:pStyle w:val="Compact"/>
        <w:numPr>
          <w:numId w:val="1002"/>
          <w:ilvl w:val="0"/>
        </w:numPr>
      </w:pPr>
      <w:r>
        <w:t xml:space="preserve">Risk Management certification (CERA, CRM, FRM, ) or degree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ri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ri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2021-10-28T18:38:55Z</dcterms:created>
  <dcterms:modified xsi:type="dcterms:W3CDTF">2021-10-28T18:38:55Z</dcterms:modified>
</cp:coreProperties>
</file>