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https://www.velvetjobs.com/job-descriptions/lead-office</w:t>
        </w:r>
      </w:hyperlink>
    </w:p>
    <w:p>
      <w:pPr>
        <w:pStyle w:val="Heading1"/>
      </w:pPr>
      <w:bookmarkStart w:id="21" w:name="example-of-lead-office-job-description"/>
      <w:r>
        <w:t xml:space="preserve">Example of Lead-Office Job Description</w:t>
      </w:r>
      <w:bookmarkEnd w:id="21"/>
    </w:p>
    <w:p>
      <w:pPr>
        <w:pStyle w:val="Compact"/>
      </w:pPr>
      <w:r>
        <w:t xml:space="preserve">Our growing company is hiring for a lead-office.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office"/>
      <w:r>
        <w:t xml:space="preserve">Responsibilities for lead-office</w:t>
      </w:r>
      <w:bookmarkEnd w:id="22"/>
    </w:p>
    <w:p>
      <w:pPr>
        <w:pStyle w:val="Compact"/>
        <w:numPr>
          <w:numId w:val="1001"/>
          <w:ilvl w:val="0"/>
        </w:numPr>
      </w:pPr>
      <w:r>
        <w:t xml:space="preserve">Establishes and maintains O365 Exchange mailboxes, user accounts, distribution groups and establishes infrastructure mailbox constraints and advises on enterprise exchange policies</w:t>
      </w:r>
    </w:p>
    <w:p>
      <w:pPr>
        <w:pStyle w:val="Compact"/>
        <w:numPr>
          <w:numId w:val="1001"/>
          <w:ilvl w:val="0"/>
        </w:numPr>
      </w:pPr>
      <w:r>
        <w:t xml:space="preserve">Provides advanced administrative support to location professionals, including but not limited to</w:t>
      </w:r>
    </w:p>
    <w:p>
      <w:pPr>
        <w:pStyle w:val="Compact"/>
        <w:numPr>
          <w:numId w:val="1001"/>
          <w:ilvl w:val="0"/>
        </w:numPr>
      </w:pPr>
      <w:r>
        <w:t xml:space="preserve">Help support/coordinate office building/facility matters (maintenance requests, communications, access cards)</w:t>
      </w:r>
    </w:p>
    <w:p>
      <w:pPr>
        <w:pStyle w:val="Compact"/>
        <w:numPr>
          <w:numId w:val="1001"/>
          <w:ilvl w:val="0"/>
        </w:numPr>
      </w:pPr>
      <w:r>
        <w:t xml:space="preserve">Educate on and promote PMO processes, CGI methodologies and frameworks and ensure they are implemented across all engagements</w:t>
      </w:r>
    </w:p>
    <w:p>
      <w:pPr>
        <w:pStyle w:val="Compact"/>
        <w:numPr>
          <w:numId w:val="1001"/>
          <w:ilvl w:val="0"/>
        </w:numPr>
      </w:pPr>
      <w:r>
        <w:t xml:space="preserve">Participate in RFP process</w:t>
      </w:r>
    </w:p>
    <w:p>
      <w:pPr>
        <w:pStyle w:val="Compact"/>
        <w:numPr>
          <w:numId w:val="1001"/>
          <w:ilvl w:val="0"/>
        </w:numPr>
      </w:pPr>
      <w:r>
        <w:t xml:space="preserve">Ensure that risks and issues raised have mitigating action plans</w:t>
      </w:r>
    </w:p>
    <w:p>
      <w:pPr>
        <w:pStyle w:val="Compact"/>
        <w:numPr>
          <w:numId w:val="1001"/>
          <w:ilvl w:val="0"/>
        </w:numPr>
      </w:pPr>
      <w:r>
        <w:t xml:space="preserve">Support compliance to reporting requirements &amp; ensure associated data accuracy</w:t>
      </w:r>
    </w:p>
    <w:p>
      <w:pPr>
        <w:pStyle w:val="Compact"/>
        <w:numPr>
          <w:numId w:val="1001"/>
          <w:ilvl w:val="0"/>
        </w:numPr>
      </w:pPr>
      <w:r>
        <w:t xml:space="preserve">Ensure appropriate sales-to-delivery transition, start-up, periodic and close-out reviews are being conducted</w:t>
      </w:r>
    </w:p>
    <w:p>
      <w:pPr>
        <w:pStyle w:val="Compact"/>
        <w:numPr>
          <w:numId w:val="1001"/>
          <w:ilvl w:val="0"/>
        </w:numPr>
      </w:pPr>
      <w:r>
        <w:t xml:space="preserve">Conduct and support In-Depth Delivery Review activities for identified projects</w:t>
      </w:r>
    </w:p>
    <w:p>
      <w:pPr>
        <w:pStyle w:val="Compact"/>
        <w:numPr>
          <w:numId w:val="1001"/>
          <w:ilvl w:val="0"/>
        </w:numPr>
      </w:pPr>
      <w:r>
        <w:t xml:space="preserve">Support, coach and mentor Project &amp; Service Delivery Managers (in collaboration with the ABU PM Practice Leader &amp; Quality System Coordinator)</w:t>
      </w:r>
    </w:p>
    <w:p>
      <w:pPr>
        <w:pStyle w:val="Heading2"/>
      </w:pPr>
      <w:bookmarkStart w:id="23" w:name="qualifications-for-lead-office"/>
      <w:r>
        <w:t xml:space="preserve">Qualifications for lead-office</w:t>
      </w:r>
      <w:bookmarkEnd w:id="23"/>
    </w:p>
    <w:p>
      <w:pPr>
        <w:pStyle w:val="Compact"/>
        <w:numPr>
          <w:numId w:val="1002"/>
          <w:ilvl w:val="0"/>
        </w:numPr>
      </w:pPr>
      <w:r>
        <w:t xml:space="preserve">Planning for patient appointments should be done prior to their arrival, to include insurance coverage and medical record needs.*</w:t>
      </w:r>
    </w:p>
    <w:p>
      <w:pPr>
        <w:pStyle w:val="Compact"/>
        <w:numPr>
          <w:numId w:val="1002"/>
          <w:ilvl w:val="0"/>
        </w:numPr>
      </w:pPr>
      <w:r>
        <w:t xml:space="preserve">Verify accuracy and update all demographic data in the electronic health record, and identify communication and financial barriers</w:t>
      </w:r>
    </w:p>
    <w:p>
      <w:pPr>
        <w:pStyle w:val="Compact"/>
        <w:numPr>
          <w:numId w:val="1002"/>
          <w:ilvl w:val="0"/>
        </w:numPr>
      </w:pPr>
      <w:r>
        <w:t xml:space="preserve">Provide relationship-based care in which the office specialist strives to understand what is most important to the individual</w:t>
      </w:r>
    </w:p>
    <w:p>
      <w:pPr>
        <w:pStyle w:val="Compact"/>
        <w:numPr>
          <w:numId w:val="1002"/>
          <w:ilvl w:val="0"/>
        </w:numPr>
      </w:pPr>
      <w:r>
        <w:t xml:space="preserve">Cross experience</w:t>
      </w:r>
    </w:p>
    <w:p>
      <w:pPr>
        <w:pStyle w:val="Compact"/>
        <w:numPr>
          <w:numId w:val="1002"/>
          <w:ilvl w:val="0"/>
        </w:numPr>
      </w:pPr>
      <w:r>
        <w:t xml:space="preserve">Desire to work with medically needy patient populations</w:t>
      </w:r>
    </w:p>
    <w:p>
      <w:pPr>
        <w:pStyle w:val="Compact"/>
        <w:numPr>
          <w:numId w:val="1002"/>
          <w:ilvl w:val="0"/>
        </w:numPr>
      </w:pPr>
      <w:r>
        <w:t xml:space="preserve">Minimum of five years of office administration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2021-10-28T13:26:46Z</dcterms:created>
  <dcterms:modified xsi:type="dcterms:W3CDTF">2021-10-28T13:26:46Z</dcterms:modified>
</cp:coreProperties>
</file>