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https://www.velvetjobs.com/job-descriptions/lead-nurse</w:t>
        </w:r>
      </w:hyperlink>
    </w:p>
    <w:p>
      <w:pPr>
        <w:pStyle w:val="Heading1"/>
      </w:pPr>
      <w:bookmarkStart w:id="21" w:name="example-of-lead-nurse-job-description"/>
      <w:r>
        <w:t xml:space="preserve">Example of Lead Nurse Job Description</w:t>
      </w:r>
      <w:bookmarkEnd w:id="21"/>
    </w:p>
    <w:p>
      <w:pPr>
        <w:pStyle w:val="Compact"/>
      </w:pPr>
      <w:r>
        <w:t xml:space="preserve">Our innovative and growing company is looking to fill the role of lead nurse. If you are looking for an exciting place to work, please take a look at the list of qualifications below.</w:t>
      </w:r>
    </w:p>
    <w:p>
      <w:pPr>
        <w:pStyle w:val="Heading2"/>
      </w:pPr>
      <w:bookmarkStart w:id="22" w:name="responsibilities-for-lead-nurse"/>
      <w:r>
        <w:t xml:space="preserve">Responsibilities for lead nurse</w:t>
      </w:r>
      <w:bookmarkEnd w:id="22"/>
    </w:p>
    <w:p>
      <w:pPr>
        <w:pStyle w:val="Compact"/>
        <w:numPr>
          <w:numId w:val="1001"/>
          <w:ilvl w:val="0"/>
        </w:numPr>
      </w:pPr>
      <w:r>
        <w:t xml:space="preserve">Communicate with case managers and VNA regarding disease management</w:t>
      </w:r>
    </w:p>
    <w:p>
      <w:pPr>
        <w:pStyle w:val="Compact"/>
        <w:numPr>
          <w:numId w:val="1001"/>
          <w:ilvl w:val="0"/>
        </w:numPr>
      </w:pPr>
      <w:r>
        <w:t xml:space="preserve">Answer clinical questions from support staff</w:t>
      </w:r>
    </w:p>
    <w:p>
      <w:pPr>
        <w:pStyle w:val="Compact"/>
        <w:numPr>
          <w:numId w:val="1001"/>
          <w:ilvl w:val="0"/>
        </w:numPr>
      </w:pPr>
      <w:r>
        <w:t xml:space="preserve">Educate support staff on geriatric syndromes and resulting behaviors that can effect patient interactions with staff</w:t>
      </w:r>
    </w:p>
    <w:p>
      <w:pPr>
        <w:pStyle w:val="Compact"/>
        <w:numPr>
          <w:numId w:val="1001"/>
          <w:ilvl w:val="0"/>
        </w:numPr>
      </w:pPr>
      <w:r>
        <w:t xml:space="preserve">Performs pre / post-employment physicals, drug and alcohol tests, and other exams per company policy (e.g., Pulmonary Function Testing, Hearing Testing, Qualitative Fit Test)</w:t>
      </w:r>
    </w:p>
    <w:p>
      <w:pPr>
        <w:pStyle w:val="Compact"/>
        <w:numPr>
          <w:numId w:val="1001"/>
          <w:ilvl w:val="0"/>
        </w:numPr>
      </w:pPr>
      <w:r>
        <w:t xml:space="preserve">Supervises and monitors care and training delivered to the patients by ensuring clinical staff (RN, LPN, PCT) perform all aspects of the patient care in accordance with the Center’s policy and procedures regulations set forth by state and federal agencies</w:t>
      </w:r>
    </w:p>
    <w:p>
      <w:pPr>
        <w:pStyle w:val="Compact"/>
        <w:numPr>
          <w:numId w:val="1001"/>
          <w:ilvl w:val="0"/>
        </w:numPr>
      </w:pPr>
      <w:r>
        <w:t xml:space="preserve">Provides day-to-day leadership and management of the Freeport, Texas Medical Department</w:t>
      </w:r>
    </w:p>
    <w:p>
      <w:pPr>
        <w:pStyle w:val="Compact"/>
        <w:numPr>
          <w:numId w:val="1001"/>
          <w:ilvl w:val="0"/>
        </w:numPr>
      </w:pPr>
      <w:r>
        <w:t xml:space="preserve">Establishes and directs work, processes, and systems for the Medical Department</w:t>
      </w:r>
    </w:p>
    <w:p>
      <w:pPr>
        <w:pStyle w:val="Compact"/>
        <w:numPr>
          <w:numId w:val="1001"/>
          <w:ilvl w:val="0"/>
        </w:numPr>
      </w:pPr>
      <w:r>
        <w:t xml:space="preserve">Provides day-to-day first aid and direct care of employee illnesses/injuries within the scope of care and level of licensure in accordance with local treatment guidelines</w:t>
      </w:r>
    </w:p>
    <w:p>
      <w:pPr>
        <w:pStyle w:val="Compact"/>
        <w:numPr>
          <w:numId w:val="1001"/>
          <w:ilvl w:val="0"/>
        </w:numPr>
      </w:pPr>
      <w:r>
        <w:t xml:space="preserve">Assist and provide medical support as needed for any on-site medical emergencies including nights and weekends, if available</w:t>
      </w:r>
    </w:p>
    <w:p>
      <w:pPr>
        <w:pStyle w:val="Compact"/>
        <w:numPr>
          <w:numId w:val="1001"/>
          <w:ilvl w:val="0"/>
        </w:numPr>
      </w:pPr>
      <w:r>
        <w:t xml:space="preserve">Leads case and care management for employees on workers compensation</w:t>
      </w:r>
    </w:p>
    <w:p>
      <w:pPr>
        <w:pStyle w:val="Heading2"/>
      </w:pPr>
      <w:bookmarkStart w:id="23" w:name="qualifications-for-lead-nurse"/>
      <w:r>
        <w:t xml:space="preserve">Qualifications for lead nurse</w:t>
      </w:r>
      <w:bookmarkEnd w:id="23"/>
    </w:p>
    <w:p>
      <w:pPr>
        <w:pStyle w:val="Compact"/>
        <w:numPr>
          <w:numId w:val="1002"/>
          <w:ilvl w:val="0"/>
        </w:numPr>
      </w:pPr>
      <w:r>
        <w:t xml:space="preserve">Lead/Charge, or management experience preferred</w:t>
      </w:r>
    </w:p>
    <w:p>
      <w:pPr>
        <w:pStyle w:val="Compact"/>
        <w:numPr>
          <w:numId w:val="1002"/>
          <w:ilvl w:val="0"/>
        </w:numPr>
      </w:pPr>
      <w:r>
        <w:t xml:space="preserve">Current California RN license &amp; CPR certified</w:t>
      </w:r>
    </w:p>
    <w:p>
      <w:pPr>
        <w:pStyle w:val="Compact"/>
        <w:numPr>
          <w:numId w:val="1002"/>
          <w:ilvl w:val="0"/>
        </w:numPr>
      </w:pPr>
      <w:r>
        <w:t xml:space="preserve">Current knowledge of Oncology Practice</w:t>
      </w:r>
    </w:p>
    <w:p>
      <w:pPr>
        <w:pStyle w:val="Compact"/>
        <w:numPr>
          <w:numId w:val="1002"/>
          <w:ilvl w:val="0"/>
        </w:numPr>
      </w:pPr>
      <w:r>
        <w:t xml:space="preserve">ONS/ONCC Chemotherapy/Biotherapy Certificate required</w:t>
      </w:r>
    </w:p>
    <w:p>
      <w:pPr>
        <w:pStyle w:val="Compact"/>
        <w:numPr>
          <w:numId w:val="1002"/>
          <w:ilvl w:val="0"/>
        </w:numPr>
      </w:pPr>
      <w:r>
        <w:t xml:space="preserve">2 years oncology experience in an acute care or ambulatory setting</w:t>
      </w:r>
    </w:p>
    <w:p>
      <w:pPr>
        <w:pStyle w:val="Compact"/>
        <w:numPr>
          <w:numId w:val="1002"/>
          <w:ilvl w:val="0"/>
        </w:numPr>
      </w:pPr>
      <w:r>
        <w:t xml:space="preserve">Competency in vascular access device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2021-10-28T13:12:42Z</dcterms:created>
  <dcterms:modified xsi:type="dcterms:W3CDTF">2021-10-28T13:12:42Z</dcterms:modified>
</cp:coreProperties>
</file>