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https://www.velvetjobs.com/job-descriptions/lead-management</w:t>
        </w:r>
      </w:hyperlink>
    </w:p>
    <w:p>
      <w:pPr>
        <w:pStyle w:val="Heading1"/>
      </w:pPr>
      <w:bookmarkStart w:id="21" w:name="example-of-lead-management-job-description"/>
      <w:r>
        <w:t xml:space="preserve">Example of Lead Management Job Description</w:t>
      </w:r>
      <w:bookmarkEnd w:id="21"/>
    </w:p>
    <w:p>
      <w:pPr>
        <w:pStyle w:val="Compact"/>
      </w:pPr>
      <w:r>
        <w:t xml:space="preserve">Our growing company is looking for a lead management. If you are looking for an exciting place to work, please take a look at the list of qualifications below.</w:t>
      </w:r>
    </w:p>
    <w:p>
      <w:pPr>
        <w:pStyle w:val="Heading2"/>
      </w:pPr>
      <w:bookmarkStart w:id="22" w:name="responsibilities-for-lead-management"/>
      <w:r>
        <w:t xml:space="preserve">Responsibilities for lead management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Ensure that remediation efforts are sufficient and timely</w:t>
      </w:r>
    </w:p>
    <w:p>
      <w:pPr>
        <w:pStyle w:val="Compact"/>
        <w:numPr>
          <w:numId w:val="1001"/>
          <w:ilvl w:val="0"/>
        </w:numPr>
      </w:pPr>
      <w:r>
        <w:t xml:space="preserve">Performs equipment management tasks</w:t>
      </w:r>
    </w:p>
    <w:p>
      <w:pPr>
        <w:pStyle w:val="Compact"/>
        <w:numPr>
          <w:numId w:val="1001"/>
          <w:ilvl w:val="0"/>
        </w:numPr>
      </w:pPr>
      <w:r>
        <w:t xml:space="preserve">Develops and maintains a monthly schedule of Equipment Manager’s Walk-Through Usage Reviews</w:t>
      </w:r>
    </w:p>
    <w:p>
      <w:pPr>
        <w:pStyle w:val="Compact"/>
        <w:numPr>
          <w:numId w:val="1001"/>
          <w:ilvl w:val="0"/>
        </w:numPr>
      </w:pPr>
      <w:r>
        <w:t xml:space="preserve">Reviews and analyzes Usage Equipment Data, and provides recommended changes to the Equipment Utilization Management Plan (EUMP) annually</w:t>
      </w:r>
    </w:p>
    <w:p>
      <w:pPr>
        <w:pStyle w:val="Compact"/>
        <w:numPr>
          <w:numId w:val="1001"/>
          <w:ilvl w:val="0"/>
        </w:numPr>
      </w:pPr>
      <w:r>
        <w:t xml:space="preserve">Assists Army Test and Evaluation Command (ATEC) Aberdeen Test Center (ATC) Government personnel to establish and maintain an equipment database to record monthly equipment utilization data</w:t>
      </w:r>
    </w:p>
    <w:p>
      <w:pPr>
        <w:pStyle w:val="Compact"/>
        <w:numPr>
          <w:numId w:val="1001"/>
          <w:ilvl w:val="0"/>
        </w:numPr>
      </w:pPr>
      <w:r>
        <w:t xml:space="preserve">Provides utilization reports on equipment outlined in AR 71-32 and IAW CDRL EM-101, Equipment Utilization Report as depicted in TE 6-001 and TE 6-028</w:t>
      </w:r>
    </w:p>
    <w:p>
      <w:pPr>
        <w:pStyle w:val="Compact"/>
        <w:numPr>
          <w:numId w:val="1001"/>
          <w:ilvl w:val="0"/>
        </w:numPr>
      </w:pPr>
      <w:r>
        <w:t xml:space="preserve">Reviews and analyzes utilization data and makes recommendations for underutilized equipment monthly, quarterly and annually for 500 vehicles, 800 pieces of equipment and 15000 TMDE</w:t>
      </w:r>
    </w:p>
    <w:p>
      <w:pPr>
        <w:pStyle w:val="Compact"/>
        <w:numPr>
          <w:numId w:val="1001"/>
          <w:ilvl w:val="0"/>
        </w:numPr>
      </w:pPr>
      <w:r>
        <w:t xml:space="preserve">Schedules, coordinates, conducts and records results of Equipment Management inspections and inventories</w:t>
      </w:r>
    </w:p>
    <w:p>
      <w:pPr>
        <w:pStyle w:val="Compact"/>
        <w:numPr>
          <w:numId w:val="1001"/>
          <w:ilvl w:val="0"/>
        </w:numPr>
      </w:pPr>
      <w:r>
        <w:t xml:space="preserve">Manages the Driver’s training program and issues, monitors and changes operator’s qualification report and licensing requirements</w:t>
      </w:r>
    </w:p>
    <w:p>
      <w:pPr>
        <w:pStyle w:val="Compact"/>
        <w:numPr>
          <w:numId w:val="1001"/>
          <w:ilvl w:val="0"/>
        </w:numPr>
      </w:pPr>
      <w:r>
        <w:t xml:space="preserve">Conduct road side and on the spot inspections of vehicles and equipment</w:t>
      </w:r>
    </w:p>
    <w:p>
      <w:pPr>
        <w:pStyle w:val="Heading2"/>
      </w:pPr>
      <w:bookmarkStart w:id="23" w:name="qualifications-for-lead-management"/>
      <w:r>
        <w:t xml:space="preserve">Qualifications for lead management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Bilingual German and English communication skills, both written and verbal</w:t>
      </w:r>
    </w:p>
    <w:p>
      <w:pPr>
        <w:pStyle w:val="Compact"/>
        <w:numPr>
          <w:numId w:val="1002"/>
          <w:ilvl w:val="0"/>
        </w:numPr>
      </w:pPr>
      <w:r>
        <w:t xml:space="preserve">Demonstrated ability to build relationships, influence, negotiate, and drive organizational engagement</w:t>
      </w:r>
    </w:p>
    <w:p>
      <w:pPr>
        <w:pStyle w:val="Compact"/>
        <w:numPr>
          <w:numId w:val="1002"/>
          <w:ilvl w:val="0"/>
        </w:numPr>
      </w:pPr>
      <w:r>
        <w:t xml:space="preserve">Experience with combined set of hardware, software, networks, facilities, , in order to develop, test, deliver, monitor, scale and control or support IT services</w:t>
      </w:r>
    </w:p>
    <w:p>
      <w:pPr>
        <w:pStyle w:val="Compact"/>
        <w:numPr>
          <w:numId w:val="1002"/>
          <w:ilvl w:val="0"/>
        </w:numPr>
      </w:pPr>
      <w:r>
        <w:t xml:space="preserve">Delivering well structured communication both orally, in writing or through delivery of presentations</w:t>
      </w:r>
    </w:p>
    <w:p>
      <w:pPr>
        <w:pStyle w:val="Compact"/>
        <w:numPr>
          <w:numId w:val="1002"/>
          <w:ilvl w:val="0"/>
        </w:numPr>
      </w:pPr>
      <w:r>
        <w:t xml:space="preserve">Exceptional communication skills and the ability to communicate appropriately at all levels of the organisation</w:t>
      </w:r>
    </w:p>
    <w:p>
      <w:pPr>
        <w:pStyle w:val="Compact"/>
        <w:numPr>
          <w:numId w:val="1002"/>
          <w:ilvl w:val="0"/>
        </w:numPr>
      </w:pPr>
      <w:r>
        <w:t xml:space="preserve">Three or more years of experience in workforce management analysis with minimum of one year of hands-on experience configuring and/or applying Genesys workforce management solution in a multi-channel call center environment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lead-managem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lead-managem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2021-10-28T13:27:29Z</dcterms:created>
  <dcterms:modified xsi:type="dcterms:W3CDTF">2021-10-28T13:27:29Z</dcterms:modified>
</cp:coreProperties>
</file>