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https://www.velvetjobs.com/job-descriptions/lead-hr</w:t>
        </w:r>
      </w:hyperlink>
    </w:p>
    <w:p>
      <w:pPr>
        <w:pStyle w:val="Heading1"/>
      </w:pPr>
      <w:bookmarkStart w:id="21" w:name="example-of-lead-hr-job-description"/>
      <w:r>
        <w:t xml:space="preserve">Example of Lead-HR Job Description</w:t>
      </w:r>
      <w:bookmarkEnd w:id="21"/>
    </w:p>
    <w:p>
      <w:pPr>
        <w:pStyle w:val="Compact"/>
      </w:pPr>
      <w:r>
        <w:t xml:space="preserve">Our company is growing rapidly and is looking to fill the role of lead-hr.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hr"/>
      <w:r>
        <w:t xml:space="preserve">Responsibilities for lead-hr</w:t>
      </w:r>
      <w:bookmarkEnd w:id="22"/>
    </w:p>
    <w:p>
      <w:pPr>
        <w:pStyle w:val="Compact"/>
        <w:numPr>
          <w:numId w:val="1001"/>
          <w:ilvl w:val="0"/>
        </w:numPr>
      </w:pPr>
      <w:r>
        <w:t xml:space="preserve">Responsible for ensuring APM Terminals HQ maintains and executes a Labour/Employee Relations strategy</w:t>
      </w:r>
    </w:p>
    <w:p>
      <w:pPr>
        <w:pStyle w:val="Compact"/>
        <w:numPr>
          <w:numId w:val="1001"/>
          <w:ilvl w:val="0"/>
        </w:numPr>
      </w:pPr>
      <w:r>
        <w:t xml:space="preserve">You will provide on-going coaching, consultancy and feedback to the leadership team around performance development opportunities and other related strategic areas</w:t>
      </w:r>
    </w:p>
    <w:p>
      <w:pPr>
        <w:pStyle w:val="Compact"/>
        <w:numPr>
          <w:numId w:val="1001"/>
          <w:ilvl w:val="0"/>
        </w:numPr>
      </w:pPr>
      <w:r>
        <w:t xml:space="preserve">You will lead HR analytics to promote the right decision making</w:t>
      </w:r>
    </w:p>
    <w:p>
      <w:pPr>
        <w:pStyle w:val="Compact"/>
        <w:numPr>
          <w:numId w:val="1001"/>
          <w:ilvl w:val="0"/>
        </w:numPr>
      </w:pPr>
      <w:r>
        <w:t xml:space="preserve">You will collaborate with Learning Services and OD, ensure a sustainable Learning Framework is established, to promote learning and knowledge development</w:t>
      </w:r>
    </w:p>
    <w:p>
      <w:pPr>
        <w:pStyle w:val="Compact"/>
        <w:numPr>
          <w:numId w:val="1001"/>
          <w:ilvl w:val="0"/>
        </w:numPr>
      </w:pPr>
      <w:r>
        <w:t xml:space="preserve">You will set up governance and process to utilize budget (salary revision, bonus, recognition, promotions, and performance management)</w:t>
      </w:r>
    </w:p>
    <w:p>
      <w:pPr>
        <w:pStyle w:val="Compact"/>
        <w:numPr>
          <w:numId w:val="1001"/>
          <w:ilvl w:val="0"/>
        </w:numPr>
      </w:pPr>
      <w:r>
        <w:t xml:space="preserve">You will manage the work force to include head count standardization work force planning and position management to assure effectiveness</w:t>
      </w:r>
    </w:p>
    <w:p>
      <w:pPr>
        <w:pStyle w:val="Compact"/>
        <w:numPr>
          <w:numId w:val="1001"/>
          <w:ilvl w:val="0"/>
        </w:numPr>
      </w:pPr>
      <w:r>
        <w:t xml:space="preserve">You will lead and develop a team of HR Professionals, providing strategic direction and focus</w:t>
      </w:r>
    </w:p>
    <w:p>
      <w:pPr>
        <w:pStyle w:val="Compact"/>
        <w:numPr>
          <w:numId w:val="1001"/>
          <w:ilvl w:val="0"/>
        </w:numPr>
      </w:pPr>
      <w:r>
        <w:t xml:space="preserve">You will lead global HR projects and programs</w:t>
      </w:r>
    </w:p>
    <w:p>
      <w:pPr>
        <w:pStyle w:val="Compact"/>
        <w:numPr>
          <w:numId w:val="1001"/>
          <w:ilvl w:val="0"/>
        </w:numPr>
      </w:pPr>
      <w:r>
        <w:t xml:space="preserve">Knowing Our Customers</w:t>
      </w:r>
    </w:p>
    <w:p>
      <w:pPr>
        <w:pStyle w:val="Compact"/>
        <w:numPr>
          <w:numId w:val="1001"/>
          <w:ilvl w:val="0"/>
        </w:numPr>
      </w:pPr>
      <w:r>
        <w:t xml:space="preserve">Oversee analysis of Travel Management transactions to measure accuracy and efficiency</w:t>
      </w:r>
    </w:p>
    <w:p>
      <w:pPr>
        <w:pStyle w:val="Heading2"/>
      </w:pPr>
      <w:bookmarkStart w:id="23" w:name="qualifications-for-lead-hr"/>
      <w:r>
        <w:t xml:space="preserve">Qualifications for lead-hr</w:t>
      </w:r>
      <w:bookmarkEnd w:id="23"/>
    </w:p>
    <w:p>
      <w:pPr>
        <w:pStyle w:val="Compact"/>
        <w:numPr>
          <w:numId w:val="1002"/>
          <w:ilvl w:val="0"/>
        </w:numPr>
      </w:pPr>
      <w:r>
        <w:t xml:space="preserve">Responsible for the implementation of a global HRIS system at a local level</w:t>
      </w:r>
    </w:p>
    <w:p>
      <w:pPr>
        <w:pStyle w:val="Compact"/>
        <w:numPr>
          <w:numId w:val="1002"/>
          <w:ilvl w:val="0"/>
        </w:numPr>
      </w:pPr>
      <w:r>
        <w:t xml:space="preserve">Overall accountability for delivery, quality and timelines of the project</w:t>
      </w:r>
    </w:p>
    <w:p>
      <w:pPr>
        <w:pStyle w:val="Compact"/>
        <w:numPr>
          <w:numId w:val="1002"/>
          <w:ilvl w:val="0"/>
        </w:numPr>
      </w:pPr>
      <w:r>
        <w:t xml:space="preserve">Responsible for the project plan, resource plan and status reports</w:t>
      </w:r>
    </w:p>
    <w:p>
      <w:pPr>
        <w:pStyle w:val="Compact"/>
        <w:numPr>
          <w:numId w:val="1002"/>
          <w:ilvl w:val="0"/>
        </w:numPr>
      </w:pPr>
      <w:r>
        <w:t xml:space="preserve">Manage gap analysis between old and new system</w:t>
      </w:r>
    </w:p>
    <w:p>
      <w:pPr>
        <w:pStyle w:val="Compact"/>
        <w:numPr>
          <w:numId w:val="1002"/>
          <w:ilvl w:val="0"/>
        </w:numPr>
      </w:pPr>
      <w:r>
        <w:t xml:space="preserve">Responsible for the migration of data from the live system to the new global system</w:t>
      </w:r>
    </w:p>
    <w:p>
      <w:pPr>
        <w:pStyle w:val="Compact"/>
        <w:numPr>
          <w:numId w:val="1002"/>
          <w:ilvl w:val="0"/>
        </w:numPr>
      </w:pPr>
      <w:r>
        <w:t xml:space="preserve">Prepare the delivery of training, lead the change management and communicate plans to all stake holders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h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h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2021-10-28T13:28:33Z</dcterms:created>
  <dcterms:modified xsi:type="dcterms:W3CDTF">2021-10-28T13:28:33Z</dcterms:modified>
</cp:coreProperties>
</file>