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https://www.velvetjobs.com/job-descriptions/lead-financial</w:t>
        </w:r>
      </w:hyperlink>
    </w:p>
    <w:p>
      <w:pPr>
        <w:pStyle w:val="Heading1"/>
      </w:pPr>
      <w:bookmarkStart w:id="21" w:name="example-of-lead-financial-job-description"/>
      <w:r>
        <w:t xml:space="preserve">Example of Lead Financial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 financial. To join our growing team, please review the list of responsibilities and qualifications.</w:t>
      </w:r>
    </w:p>
    <w:p>
      <w:pPr>
        <w:pStyle w:val="Heading2"/>
      </w:pPr>
      <w:bookmarkStart w:id="22" w:name="responsibilities-for-lead-financial"/>
      <w:r>
        <w:t xml:space="preserve">Responsibilities for lead financial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valuable and timely analysis to executives to support sound business decision making</w:t>
      </w:r>
    </w:p>
    <w:p>
      <w:pPr>
        <w:pStyle w:val="Compact"/>
        <w:numPr>
          <w:numId w:val="1001"/>
          <w:ilvl w:val="0"/>
        </w:numPr>
      </w:pPr>
      <w:r>
        <w:t xml:space="preserve">Drive business analysis, valuation and financial modeling support for business expansion, new product launches and other ad-hoc analysis</w:t>
      </w:r>
    </w:p>
    <w:p>
      <w:pPr>
        <w:pStyle w:val="Compact"/>
        <w:numPr>
          <w:numId w:val="1001"/>
          <w:ilvl w:val="0"/>
        </w:numPr>
      </w:pPr>
      <w:r>
        <w:t xml:space="preserve">Assist in the integration of newly acquired companies</w:t>
      </w:r>
    </w:p>
    <w:p>
      <w:pPr>
        <w:pStyle w:val="Compact"/>
        <w:numPr>
          <w:numId w:val="1001"/>
          <w:ilvl w:val="0"/>
        </w:numPr>
      </w:pPr>
      <w:r>
        <w:t xml:space="preserve">Control of Policies and Procedures, Internal Audit requirements</w:t>
      </w:r>
    </w:p>
    <w:p>
      <w:pPr>
        <w:pStyle w:val="Compact"/>
        <w:numPr>
          <w:numId w:val="1001"/>
          <w:ilvl w:val="0"/>
        </w:numPr>
      </w:pPr>
      <w:r>
        <w:t xml:space="preserve">Provide monthly business updates to the Climate Leadership Team</w:t>
      </w:r>
    </w:p>
    <w:p>
      <w:pPr>
        <w:pStyle w:val="Compact"/>
        <w:numPr>
          <w:numId w:val="1001"/>
          <w:ilvl w:val="0"/>
        </w:numPr>
      </w:pPr>
      <w:r>
        <w:t xml:space="preserve">Champion process improvement and implementation of best practices, including those non related to FP&amp;A</w:t>
      </w:r>
    </w:p>
    <w:p>
      <w:pPr>
        <w:pStyle w:val="Compact"/>
        <w:numPr>
          <w:numId w:val="1001"/>
          <w:ilvl w:val="0"/>
        </w:numPr>
      </w:pPr>
      <w:r>
        <w:t xml:space="preserve">Influence of other functions outside of own business area</w:t>
      </w:r>
    </w:p>
    <w:p>
      <w:pPr>
        <w:pStyle w:val="Compact"/>
        <w:numPr>
          <w:numId w:val="1001"/>
          <w:ilvl w:val="0"/>
        </w:numPr>
      </w:pPr>
      <w:r>
        <w:t xml:space="preserve">Respond to strategic changes in the business impacting processes such as geographic expansion, drive continuous improvement changes</w:t>
      </w:r>
    </w:p>
    <w:p>
      <w:pPr>
        <w:pStyle w:val="Compact"/>
        <w:numPr>
          <w:numId w:val="1001"/>
          <w:ilvl w:val="0"/>
        </w:numPr>
      </w:pPr>
      <w:r>
        <w:t xml:space="preserve">Ensures that when changes to the system attributes are required solutions are scalable &amp; compatible with the way the master is structured</w:t>
      </w:r>
    </w:p>
    <w:p>
      <w:pPr>
        <w:pStyle w:val="Compact"/>
        <w:numPr>
          <w:numId w:val="1001"/>
          <w:ilvl w:val="0"/>
        </w:numPr>
      </w:pPr>
      <w:r>
        <w:t xml:space="preserve">Produce required budget templates and documentation for the annual budget for various functional areas</w:t>
      </w:r>
    </w:p>
    <w:p>
      <w:pPr>
        <w:pStyle w:val="Heading2"/>
      </w:pPr>
      <w:bookmarkStart w:id="23" w:name="qualifications-for-lead-financial"/>
      <w:r>
        <w:t xml:space="preserve">Qualifications for lead financial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implement innovative approaches to presentation of analyses results through charts, graphs, and/or maps</w:t>
      </w:r>
    </w:p>
    <w:p>
      <w:pPr>
        <w:pStyle w:val="Compact"/>
        <w:numPr>
          <w:numId w:val="1002"/>
          <w:ilvl w:val="0"/>
        </w:numPr>
      </w:pPr>
      <w:r>
        <w:t xml:space="preserve">Good team lead</w:t>
      </w:r>
    </w:p>
    <w:p>
      <w:pPr>
        <w:pStyle w:val="Compact"/>
        <w:numPr>
          <w:numId w:val="1002"/>
          <w:ilvl w:val="0"/>
        </w:numPr>
      </w:pPr>
      <w:r>
        <w:t xml:space="preserve">Any Oracle/Hyperion Certification will be looked on favourably</w:t>
      </w:r>
    </w:p>
    <w:p>
      <w:pPr>
        <w:pStyle w:val="Compact"/>
        <w:numPr>
          <w:numId w:val="1002"/>
          <w:ilvl w:val="0"/>
        </w:numPr>
      </w:pPr>
      <w:r>
        <w:t xml:space="preserve">Minimum 1year of supervisory experience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or Financial Planning strongly preferred and weighted</w:t>
      </w:r>
    </w:p>
    <w:p>
      <w:pPr>
        <w:pStyle w:val="Compact"/>
        <w:numPr>
          <w:numId w:val="1002"/>
          <w:ilvl w:val="0"/>
        </w:numPr>
      </w:pPr>
      <w:r>
        <w:t xml:space="preserve">Professional designation of Certified Financial Planner (CFP), or Chartered Financial Analyst (CFA) or Retirement Income Certified Professional (RICP) or working towards one of these designations is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finan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finan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2021-10-28T13:15:48Z</dcterms:created>
  <dcterms:modified xsi:type="dcterms:W3CDTF">2021-10-28T13:15:48Z</dcterms:modified>
</cp:coreProperties>
</file>