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https://www.velvetjobs.com/job-descriptions/lead-delivery</w:t>
        </w:r>
      </w:hyperlink>
    </w:p>
    <w:p>
      <w:pPr>
        <w:pStyle w:val="Heading1"/>
      </w:pPr>
      <w:bookmarkStart w:id="21" w:name="example-of-lead-delivery-job-description"/>
      <w:r>
        <w:t xml:space="preserve">Example of Lead, Delivery Job Description</w:t>
      </w:r>
      <w:bookmarkEnd w:id="21"/>
    </w:p>
    <w:p>
      <w:pPr>
        <w:pStyle w:val="Compact"/>
      </w:pPr>
      <w:r>
        <w:t xml:space="preserve">Our innovative and growing company is looking to fill the role of lead,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delivery"/>
      <w:r>
        <w:t xml:space="preserve">Responsibilities for lead,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 delivery to time, cost and quality, including maintenance of standard tools such as</w:t>
      </w:r>
    </w:p>
    <w:p>
      <w:pPr>
        <w:pStyle w:val="Compact"/>
        <w:numPr>
          <w:numId w:val="1001"/>
          <w:ilvl w:val="0"/>
        </w:numPr>
      </w:pPr>
      <w:r>
        <w:t xml:space="preserve">Ensure that systems, processes and methodologies as specified are followed to ensure effective monitoring, control and support of project delivery, with particular regard to regulatory compliance</w:t>
      </w:r>
    </w:p>
    <w:p>
      <w:pPr>
        <w:pStyle w:val="Compact"/>
        <w:numPr>
          <w:numId w:val="1001"/>
          <w:ilvl w:val="0"/>
        </w:numPr>
      </w:pPr>
      <w:r>
        <w:t xml:space="preserve">Some latitude in decision-making</w:t>
      </w:r>
    </w:p>
    <w:p>
      <w:pPr>
        <w:pStyle w:val="Compact"/>
        <w:numPr>
          <w:numId w:val="1001"/>
          <w:ilvl w:val="0"/>
        </w:numPr>
      </w:pPr>
      <w:r>
        <w:t xml:space="preserve">Acting as lead integrator in the identification, selection and engagement of the most appropriate delivery team/area within the supply chain</w:t>
      </w:r>
    </w:p>
    <w:p>
      <w:pPr>
        <w:pStyle w:val="Compact"/>
        <w:numPr>
          <w:numId w:val="1001"/>
          <w:ilvl w:val="0"/>
        </w:numPr>
      </w:pPr>
      <w:r>
        <w:t xml:space="preserve">Act as DCC’s subject matter expert to support Ofgem in developing appropriate end-to-end delivery strategies and plans for the new switching arrangements</w:t>
      </w:r>
    </w:p>
    <w:p>
      <w:pPr>
        <w:pStyle w:val="Compact"/>
        <w:numPr>
          <w:numId w:val="1001"/>
          <w:ilvl w:val="0"/>
        </w:numPr>
      </w:pPr>
      <w:r>
        <w:t xml:space="preserve">Lead the development and capture of delivery requirements for the central registration service, including the many interfaces to the end-to-end solution</w:t>
      </w:r>
    </w:p>
    <w:p>
      <w:pPr>
        <w:pStyle w:val="Compact"/>
        <w:numPr>
          <w:numId w:val="1001"/>
          <w:ilvl w:val="0"/>
        </w:numPr>
      </w:pPr>
      <w:r>
        <w:t xml:space="preserve">Provide delivery expertise and leadership into any design proving projects and maximise the value of these projects in terms of developing and validating delivery strategies and plans</w:t>
      </w:r>
    </w:p>
    <w:p>
      <w:pPr>
        <w:pStyle w:val="Compact"/>
        <w:numPr>
          <w:numId w:val="1001"/>
          <w:ilvl w:val="0"/>
        </w:numPr>
      </w:pPr>
      <w:r>
        <w:t xml:space="preserve">Participate in market engagement and procurement of the new central registration service procurement of a System Integrator for the end-to-end solution</w:t>
      </w:r>
    </w:p>
    <w:p>
      <w:pPr>
        <w:pStyle w:val="Compact"/>
        <w:numPr>
          <w:numId w:val="1001"/>
          <w:ilvl w:val="0"/>
        </w:numPr>
      </w:pPr>
      <w:r>
        <w:t xml:space="preserve">To review, in co-operation with the Hook Up Construction Manager and agree the overall site programme for there are of responsibility including Sub-contractors' programmes</w:t>
      </w:r>
    </w:p>
    <w:p>
      <w:pPr>
        <w:pStyle w:val="Compact"/>
        <w:numPr>
          <w:numId w:val="1001"/>
          <w:ilvl w:val="0"/>
        </w:numPr>
      </w:pPr>
      <w:r>
        <w:t xml:space="preserve">Provide input to Project Brief, PID, Product Breakdown, Product Description and Product Flow Diagram, as appropriate</w:t>
      </w:r>
    </w:p>
    <w:p>
      <w:pPr>
        <w:pStyle w:val="Heading2"/>
      </w:pPr>
      <w:bookmarkStart w:id="23" w:name="qualifications-for-lead-delivery"/>
      <w:r>
        <w:t xml:space="preserve">Qualifications for lead,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a high level of quantitative skills and analytical rigor in formulating accountabilities, metrics and objectives</w:t>
      </w:r>
    </w:p>
    <w:p>
      <w:pPr>
        <w:pStyle w:val="Compact"/>
        <w:numPr>
          <w:numId w:val="1002"/>
          <w:ilvl w:val="0"/>
        </w:numPr>
      </w:pPr>
      <w:r>
        <w:t xml:space="preserve">Highly motivated individual with proven experience of driving change in a large organization, preferably in the Digital banking space</w:t>
      </w:r>
    </w:p>
    <w:p>
      <w:pPr>
        <w:pStyle w:val="Compact"/>
        <w:numPr>
          <w:numId w:val="1002"/>
          <w:ilvl w:val="0"/>
        </w:numPr>
      </w:pPr>
      <w:r>
        <w:t xml:space="preserve">Solid understanding of application development approaches, methodologies and governance models</w:t>
      </w:r>
    </w:p>
    <w:p>
      <w:pPr>
        <w:pStyle w:val="Compact"/>
        <w:numPr>
          <w:numId w:val="1002"/>
          <w:ilvl w:val="0"/>
        </w:numPr>
      </w:pPr>
      <w:r>
        <w:t xml:space="preserve">Ability to facilitate and lead technical discussions, in a detailed manner that anticipates questions</w:t>
      </w:r>
    </w:p>
    <w:p>
      <w:pPr>
        <w:pStyle w:val="Compact"/>
        <w:numPr>
          <w:numId w:val="1002"/>
          <w:ilvl w:val="0"/>
        </w:numPr>
      </w:pPr>
      <w:r>
        <w:t xml:space="preserve">Detail–oriented, methodical mindset</w:t>
      </w:r>
    </w:p>
    <w:p>
      <w:pPr>
        <w:pStyle w:val="Compact"/>
        <w:numPr>
          <w:numId w:val="1002"/>
          <w:ilvl w:val="0"/>
        </w:numPr>
      </w:pPr>
      <w:r>
        <w:t xml:space="preserve">Ability to synthesize program content to for purposes of delivering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2021-10-28T13:03:40Z</dcterms:created>
  <dcterms:modified xsi:type="dcterms:W3CDTF">2021-10-28T13:03:40Z</dcterms:modified>
</cp:coreProperties>
</file>