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https://www.velvetjobs.com/job-descriptions/lead-advisor</w:t>
        </w:r>
      </w:hyperlink>
    </w:p>
    <w:p>
      <w:pPr>
        <w:pStyle w:val="Heading1"/>
      </w:pPr>
      <w:bookmarkStart w:id="21" w:name="example-of-lead-advisor-job-description"/>
      <w:r>
        <w:t xml:space="preserve">Example of Lead Advisor Job Description</w:t>
      </w:r>
      <w:bookmarkEnd w:id="21"/>
    </w:p>
    <w:p>
      <w:pPr>
        <w:pStyle w:val="Compact"/>
      </w:pPr>
      <w:r>
        <w:t xml:space="preserve">Our company is searching for experienced candidates for the position of lead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advisor"/>
      <w:r>
        <w:t xml:space="preserve">Responsibilities for lead advisor</w:t>
      </w:r>
      <w:bookmarkEnd w:id="22"/>
    </w:p>
    <w:p>
      <w:pPr>
        <w:pStyle w:val="Compact"/>
        <w:numPr>
          <w:numId w:val="1001"/>
          <w:ilvl w:val="0"/>
        </w:numPr>
      </w:pPr>
      <w:r>
        <w:t xml:space="preserve">Manage interactions with Customer Success Managers to respond to technical issues</w:t>
      </w:r>
    </w:p>
    <w:p>
      <w:pPr>
        <w:pStyle w:val="Compact"/>
        <w:numPr>
          <w:numId w:val="1001"/>
          <w:ilvl w:val="0"/>
        </w:numPr>
      </w:pPr>
      <w:r>
        <w:t xml:space="preserve">Manage interactions with Product Management, CX and Product Marketing in partnership with the Technical Lead</w:t>
      </w:r>
    </w:p>
    <w:p>
      <w:pPr>
        <w:pStyle w:val="Compact"/>
        <w:numPr>
          <w:numId w:val="1001"/>
          <w:ilvl w:val="0"/>
        </w:numPr>
      </w:pPr>
      <w:r>
        <w:t xml:space="preserve">The responsibilities include all aspects of the Energy Advisor 1, 2 and/or 3 and/or Commercial Representative</w:t>
      </w:r>
    </w:p>
    <w:p>
      <w:pPr>
        <w:pStyle w:val="Compact"/>
        <w:numPr>
          <w:numId w:val="1001"/>
          <w:ilvl w:val="0"/>
        </w:numPr>
      </w:pPr>
      <w:r>
        <w:t xml:space="preserve">Handle escalated customer request</w:t>
      </w:r>
    </w:p>
    <w:p>
      <w:pPr>
        <w:pStyle w:val="Compact"/>
        <w:numPr>
          <w:numId w:val="1001"/>
          <w:ilvl w:val="0"/>
        </w:numPr>
      </w:pPr>
      <w:r>
        <w:t xml:space="preserve">Perform supervisory duties as required</w:t>
      </w:r>
    </w:p>
    <w:p>
      <w:pPr>
        <w:pStyle w:val="Compact"/>
        <w:numPr>
          <w:numId w:val="1001"/>
          <w:ilvl w:val="0"/>
        </w:numPr>
      </w:pPr>
      <w:r>
        <w:t xml:space="preserve">Research billing disputes, deposits, final bill/bad debt accounts, RPU investigations , to resolve customer issues</w:t>
      </w:r>
    </w:p>
    <w:p>
      <w:pPr>
        <w:pStyle w:val="Compact"/>
        <w:numPr>
          <w:numId w:val="1001"/>
          <w:ilvl w:val="0"/>
        </w:numPr>
      </w:pPr>
      <w:r>
        <w:t xml:space="preserve">Process orders to satisfy customer requests concerning billing, electric and gas trouble calls, move ins, move outs, high bills, and related customer information inquiries</w:t>
      </w:r>
    </w:p>
    <w:p>
      <w:pPr>
        <w:pStyle w:val="Compact"/>
        <w:numPr>
          <w:numId w:val="1001"/>
          <w:ilvl w:val="0"/>
        </w:numPr>
      </w:pPr>
      <w:r>
        <w:t xml:space="preserve">Perform miscellaneous duties as required by supervision/management</w:t>
      </w:r>
    </w:p>
    <w:p>
      <w:pPr>
        <w:pStyle w:val="Compact"/>
        <w:numPr>
          <w:numId w:val="1001"/>
          <w:ilvl w:val="0"/>
        </w:numPr>
      </w:pPr>
      <w:r>
        <w:t xml:space="preserve">Process and document incoming faxes, e-mail, and internet requests from customers and apartment complexes on move ins, move outs, billing inquires, rebates, mailing address changes, itemizations, new gas and electric permanent/ temporary installations requests (residential and commercial)</w:t>
      </w:r>
    </w:p>
    <w:p>
      <w:pPr>
        <w:pStyle w:val="Compact"/>
        <w:numPr>
          <w:numId w:val="1001"/>
          <w:ilvl w:val="0"/>
        </w:numPr>
      </w:pPr>
      <w:r>
        <w:t xml:space="preserve">Handle customer requests from third-party agencies</w:t>
      </w:r>
    </w:p>
    <w:p>
      <w:pPr>
        <w:pStyle w:val="Heading2"/>
      </w:pPr>
      <w:bookmarkStart w:id="23" w:name="qualifications-for-lead-advisor"/>
      <w:r>
        <w:t xml:space="preserve">Qualifications for lead advisor</w:t>
      </w:r>
      <w:bookmarkEnd w:id="23"/>
    </w:p>
    <w:p>
      <w:pPr>
        <w:pStyle w:val="Compact"/>
        <w:numPr>
          <w:numId w:val="1002"/>
          <w:ilvl w:val="0"/>
        </w:numPr>
      </w:pPr>
      <w:r>
        <w:t xml:space="preserve">Master’s Degree in Business, Economics, /Social Sciences, or a related discipline required</w:t>
      </w:r>
    </w:p>
    <w:p>
      <w:pPr>
        <w:pStyle w:val="Compact"/>
        <w:numPr>
          <w:numId w:val="1002"/>
          <w:ilvl w:val="0"/>
        </w:numPr>
      </w:pPr>
      <w:r>
        <w:t xml:space="preserve">Familiar with NCAA guidelines</w:t>
      </w:r>
    </w:p>
    <w:p>
      <w:pPr>
        <w:pStyle w:val="Compact"/>
        <w:numPr>
          <w:numId w:val="1002"/>
          <w:ilvl w:val="0"/>
        </w:numPr>
      </w:pPr>
      <w:r>
        <w:t xml:space="preserve">Excellent understanding of the U.S. Banking and Securities industry and experience working with a financial services consulting organization or a large bank</w:t>
      </w:r>
    </w:p>
    <w:p>
      <w:pPr>
        <w:pStyle w:val="Compact"/>
        <w:numPr>
          <w:numId w:val="1002"/>
          <w:ilvl w:val="0"/>
        </w:numPr>
      </w:pPr>
      <w:r>
        <w:t xml:space="preserve">Strong experience working in risk management and regulatory compliance domains of market, credit, and operational risk (e.g., Stress Testing (CCAR, DFAST), IFRS9/CECL, FRTB, Basel II/ III, BCBS 239)</w:t>
      </w:r>
    </w:p>
    <w:p>
      <w:pPr>
        <w:pStyle w:val="Compact"/>
        <w:numPr>
          <w:numId w:val="1002"/>
          <w:ilvl w:val="0"/>
        </w:numPr>
      </w:pPr>
      <w:r>
        <w:t xml:space="preserve">Demonstrate ability to work with subject matter experts in key areas of risk management to perform capability gap assessment, design a recommended future state, and outline an implementation strategy</w:t>
      </w:r>
    </w:p>
    <w:p>
      <w:pPr>
        <w:pStyle w:val="Compact"/>
        <w:numPr>
          <w:numId w:val="1002"/>
          <w:ilvl w:val="0"/>
        </w:numPr>
      </w:pPr>
      <w:r>
        <w:t xml:space="preserve">Excellent project management skills and knowledge of MS Project or similar tools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2021-10-28T13:25:00Z</dcterms:created>
  <dcterms:modified xsi:type="dcterms:W3CDTF">2021-10-28T13:25:00Z</dcterms:modified>
</cp:coreProperties>
</file>