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https://www.velvetjobs.com/job-descriptions/lead-accountant</w:t>
        </w:r>
      </w:hyperlink>
    </w:p>
    <w:p>
      <w:pPr>
        <w:pStyle w:val="Heading1"/>
      </w:pPr>
      <w:bookmarkStart w:id="21" w:name="example-of-lead-accountant-job-description"/>
      <w:r>
        <w:t xml:space="preserve">Example of Lead Accountant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lead accountant.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lead-accountant"/>
      <w:r>
        <w:t xml:space="preserve">Responsibilities for lead accountant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Supporting complex accounting issues</w:t>
      </w:r>
    </w:p>
    <w:p>
      <w:pPr>
        <w:pStyle w:val="Compact"/>
        <w:numPr>
          <w:numId w:val="1001"/>
          <w:ilvl w:val="0"/>
        </w:numPr>
      </w:pPr>
      <w:r>
        <w:t xml:space="preserve">The ability to communicate related accounting policies and procedures with staff and with strategic partners</w:t>
      </w:r>
    </w:p>
    <w:p>
      <w:pPr>
        <w:pStyle w:val="Compact"/>
        <w:numPr>
          <w:numId w:val="1001"/>
          <w:ilvl w:val="0"/>
        </w:numPr>
      </w:pPr>
      <w:r>
        <w:t xml:space="preserve">Under direct guidance prepares, supports, and processes financial data using various accounting systems in a timely, accurate, and efficient manner</w:t>
      </w:r>
    </w:p>
    <w:p>
      <w:pPr>
        <w:pStyle w:val="Compact"/>
        <w:numPr>
          <w:numId w:val="1001"/>
          <w:ilvl w:val="0"/>
        </w:numPr>
      </w:pPr>
      <w:r>
        <w:t xml:space="preserve">Under minimal guidance, independently supports moderately complex accounting and financial analysis</w:t>
      </w:r>
    </w:p>
    <w:p>
      <w:pPr>
        <w:pStyle w:val="Compact"/>
        <w:numPr>
          <w:numId w:val="1001"/>
          <w:ilvl w:val="0"/>
        </w:numPr>
      </w:pPr>
      <w:r>
        <w:t xml:space="preserve">Prepares reports efficiently and effectively utilizing technical accounting knowledge</w:t>
      </w:r>
    </w:p>
    <w:p>
      <w:pPr>
        <w:pStyle w:val="Compact"/>
        <w:numPr>
          <w:numId w:val="1001"/>
          <w:ilvl w:val="0"/>
        </w:numPr>
      </w:pPr>
      <w:r>
        <w:t xml:space="preserve">Interact with other departments including Treasury, Consolidation and other CFO teams</w:t>
      </w:r>
    </w:p>
    <w:p>
      <w:pPr>
        <w:pStyle w:val="Compact"/>
        <w:numPr>
          <w:numId w:val="1001"/>
          <w:ilvl w:val="0"/>
        </w:numPr>
      </w:pPr>
      <w:r>
        <w:t xml:space="preserve">Provide guidance to other staff as appropriate, supporting transfer and retention of knowledge and enabling others to work efficiently and effectively</w:t>
      </w:r>
    </w:p>
    <w:p>
      <w:pPr>
        <w:pStyle w:val="Compact"/>
        <w:numPr>
          <w:numId w:val="1001"/>
          <w:ilvl w:val="0"/>
        </w:numPr>
      </w:pPr>
      <w:r>
        <w:t xml:space="preserve">Manage aspects of the monthly close, review work products, and ensure timely completion of tasks</w:t>
      </w:r>
    </w:p>
    <w:p>
      <w:pPr>
        <w:pStyle w:val="Compact"/>
        <w:numPr>
          <w:numId w:val="1001"/>
          <w:ilvl w:val="0"/>
        </w:numPr>
      </w:pPr>
      <w:r>
        <w:t xml:space="preserve">Conduct and probe account analyses and reconciliations</w:t>
      </w:r>
    </w:p>
    <w:p>
      <w:pPr>
        <w:pStyle w:val="Compact"/>
        <w:numPr>
          <w:numId w:val="1001"/>
          <w:ilvl w:val="0"/>
        </w:numPr>
      </w:pPr>
      <w:r>
        <w:t xml:space="preserve">Prepare management-level reporting, such as financial statements and governance reports</w:t>
      </w:r>
    </w:p>
    <w:p>
      <w:pPr>
        <w:pStyle w:val="Heading2"/>
      </w:pPr>
      <w:bookmarkStart w:id="23" w:name="qualifications-for-lead-accountant"/>
      <w:r>
        <w:t xml:space="preserve">Qualifications for lead accountant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Previous working experience within a Big 4</w:t>
      </w:r>
    </w:p>
    <w:p>
      <w:pPr>
        <w:pStyle w:val="Compact"/>
        <w:numPr>
          <w:numId w:val="1002"/>
          <w:ilvl w:val="0"/>
        </w:numPr>
      </w:pPr>
      <w:r>
        <w:t xml:space="preserve">Familiarity with payroll systems, including E.P</w:t>
      </w:r>
    </w:p>
    <w:p>
      <w:pPr>
        <w:pStyle w:val="Compact"/>
        <w:numPr>
          <w:numId w:val="1002"/>
          <w:ilvl w:val="0"/>
        </w:numPr>
      </w:pPr>
      <w:r>
        <w:t xml:space="preserve">Shape processes and lead development of associated procedural documentation</w:t>
      </w:r>
    </w:p>
    <w:p>
      <w:pPr>
        <w:pStyle w:val="Compact"/>
        <w:numPr>
          <w:numId w:val="1002"/>
          <w:ilvl w:val="0"/>
        </w:numPr>
      </w:pPr>
      <w:r>
        <w:t xml:space="preserve">Mentors, trains or shares high-level knowledge with others in order to contribute to the development of the department</w:t>
      </w:r>
    </w:p>
    <w:p>
      <w:pPr>
        <w:pStyle w:val="Compact"/>
        <w:numPr>
          <w:numId w:val="1002"/>
          <w:ilvl w:val="0"/>
        </w:numPr>
      </w:pPr>
      <w:r>
        <w:t xml:space="preserve">Manage the daily, quarterly, and annual tasks performed by the Business Process Outsourcing (BPO) team</w:t>
      </w:r>
    </w:p>
    <w:p>
      <w:pPr>
        <w:pStyle w:val="Compact"/>
        <w:numPr>
          <w:numId w:val="1002"/>
          <w:ilvl w:val="0"/>
        </w:numPr>
      </w:pPr>
      <w:r>
        <w:t xml:space="preserve">Workiva, Sharepoint and Workday –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ad-accoun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ad-accoun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2021-10-28T12:59:13Z</dcterms:created>
  <dcterms:modified xsi:type="dcterms:W3CDTF">2021-10-28T12:59:13Z</dcterms:modified>
</cp:coreProperties>
</file>