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https://www.velvetjobs.com/job-descriptions/lead-account-manager</w:t>
        </w:r>
      </w:hyperlink>
    </w:p>
    <w:p>
      <w:pPr>
        <w:pStyle w:val="Heading1"/>
      </w:pPr>
      <w:bookmarkStart w:id="21" w:name="example-of-lead-account-manager-job-description"/>
      <w:r>
        <w:t xml:space="preserve">Example of Lead Account Manager Job Description</w:t>
      </w:r>
      <w:bookmarkEnd w:id="21"/>
    </w:p>
    <w:p>
      <w:pPr>
        <w:pStyle w:val="Compact"/>
      </w:pPr>
      <w:r>
        <w:t xml:space="preserve">Our growing company is looking to fill the role of lead account manager. To join our growing team, please review the list of responsibilities and qualifications.</w:t>
      </w:r>
    </w:p>
    <w:p>
      <w:pPr>
        <w:pStyle w:val="Heading2"/>
      </w:pPr>
      <w:bookmarkStart w:id="22" w:name="responsibilities-for-lead-account-manager"/>
      <w:r>
        <w:t xml:space="preserve">Responsibilities for lead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Attends key customers to congresses and organize value adding hospital workshops</w:t>
      </w:r>
    </w:p>
    <w:p>
      <w:pPr>
        <w:pStyle w:val="Compact"/>
        <w:numPr>
          <w:numId w:val="1001"/>
          <w:ilvl w:val="0"/>
        </w:numPr>
      </w:pPr>
      <w:r>
        <w:t xml:space="preserve">Continues own learning and development to apply internal guidelines</w:t>
      </w:r>
    </w:p>
    <w:p>
      <w:pPr>
        <w:pStyle w:val="Compact"/>
        <w:numPr>
          <w:numId w:val="1001"/>
          <w:ilvl w:val="0"/>
        </w:numPr>
      </w:pPr>
      <w:r>
        <w:t xml:space="preserve">Executes specific company projects in alignment with supervisor</w:t>
      </w:r>
    </w:p>
    <w:p>
      <w:pPr>
        <w:pStyle w:val="Compact"/>
        <w:numPr>
          <w:numId w:val="1001"/>
          <w:ilvl w:val="0"/>
        </w:numPr>
      </w:pPr>
      <w:r>
        <w:t xml:space="preserve">Leads the team of Key Account Managers in Switzerland to create a high engagement and high performance culture through continuous feedback, appraisal and coaching</w:t>
      </w:r>
    </w:p>
    <w:p>
      <w:pPr>
        <w:pStyle w:val="Compact"/>
        <w:numPr>
          <w:numId w:val="1001"/>
          <w:ilvl w:val="0"/>
        </w:numPr>
      </w:pPr>
      <w:r>
        <w:t xml:space="preserve">Directly manage and attain sales objectives for the key accounts and geography assigned including indirect business</w:t>
      </w:r>
    </w:p>
    <w:p>
      <w:pPr>
        <w:pStyle w:val="Compact"/>
        <w:numPr>
          <w:numId w:val="1001"/>
          <w:ilvl w:val="0"/>
        </w:numPr>
      </w:pPr>
      <w:r>
        <w:t xml:space="preserve">Recognize and build relationships with Key Opinion Leaders within customers assigned and excellent working relationship to achieve established business goals in the private sector</w:t>
      </w:r>
    </w:p>
    <w:p>
      <w:pPr>
        <w:pStyle w:val="Compact"/>
        <w:numPr>
          <w:numId w:val="1001"/>
          <w:ilvl w:val="0"/>
        </w:numPr>
      </w:pPr>
      <w:r>
        <w:t xml:space="preserve">Anticipate and diagnose trends and challenges facing health Private sector and create and implement strategy and operational plans to win</w:t>
      </w:r>
    </w:p>
    <w:p>
      <w:pPr>
        <w:pStyle w:val="Compact"/>
        <w:numPr>
          <w:numId w:val="1001"/>
          <w:ilvl w:val="0"/>
        </w:numPr>
      </w:pPr>
      <w:r>
        <w:t xml:space="preserve">Prepares various types of bonds, including but not limited to bid, contract, miscellaneous and court bonds</w:t>
      </w:r>
    </w:p>
    <w:p>
      <w:pPr>
        <w:pStyle w:val="Compact"/>
        <w:numPr>
          <w:numId w:val="1001"/>
          <w:ilvl w:val="0"/>
        </w:numPr>
      </w:pPr>
      <w:r>
        <w:t xml:space="preserve">Prepares consents of surety, riders, bond-ability letters and other documents requested by clients</w:t>
      </w:r>
    </w:p>
    <w:p>
      <w:pPr>
        <w:pStyle w:val="Compact"/>
        <w:numPr>
          <w:numId w:val="1001"/>
          <w:ilvl w:val="0"/>
        </w:numPr>
      </w:pPr>
      <w:r>
        <w:t xml:space="preserve">Prepares indemnity agreements and bond applications</w:t>
      </w:r>
    </w:p>
    <w:p>
      <w:pPr>
        <w:pStyle w:val="Heading2"/>
      </w:pPr>
      <w:bookmarkStart w:id="23" w:name="qualifications-for-lead-account-manager"/>
      <w:r>
        <w:t xml:space="preserve">Qualifications for lead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Negotiate subcontractor agreements and statements-of-work (SOW)</w:t>
      </w:r>
    </w:p>
    <w:p>
      <w:pPr>
        <w:pStyle w:val="Compact"/>
        <w:numPr>
          <w:numId w:val="1002"/>
          <w:ilvl w:val="0"/>
        </w:numPr>
      </w:pPr>
      <w:r>
        <w:t xml:space="preserve">Develops full calendar of tailored activities for retailer and retailer.com, leveraging overall brand category and marketing objectives and ensuring correct coordination and resource allocation between B&amp;M and .com</w:t>
      </w:r>
    </w:p>
    <w:p>
      <w:pPr>
        <w:pStyle w:val="Compact"/>
        <w:numPr>
          <w:numId w:val="1002"/>
          <w:ilvl w:val="0"/>
        </w:numPr>
      </w:pPr>
      <w:r>
        <w:t xml:space="preserve">Negotiates seasonal stock &amp; sales plans with input from Account &amp; Sales Planning</w:t>
      </w:r>
    </w:p>
    <w:p>
      <w:pPr>
        <w:pStyle w:val="Compact"/>
        <w:numPr>
          <w:numId w:val="1002"/>
          <w:ilvl w:val="0"/>
        </w:numPr>
      </w:pPr>
      <w:r>
        <w:t xml:space="preserve">Extensive business acumen and financial ability (i.e., P&amp;L management, business drivers, building new channels/growth, savvy with standard business analyses) and analytical thinking Financial acumen</w:t>
      </w:r>
    </w:p>
    <w:p>
      <w:pPr>
        <w:pStyle w:val="Compact"/>
        <w:numPr>
          <w:numId w:val="1002"/>
          <w:ilvl w:val="0"/>
        </w:numPr>
      </w:pPr>
      <w:r>
        <w:t xml:space="preserve">Strong project management capabilities with extreme attention to detail</w:t>
      </w:r>
    </w:p>
    <w:p>
      <w:pPr>
        <w:pStyle w:val="Compact"/>
        <w:numPr>
          <w:numId w:val="1002"/>
          <w:ilvl w:val="0"/>
        </w:numPr>
      </w:pPr>
      <w:r>
        <w:t xml:space="preserve">Extensive domestic travel required within 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2021-10-28T13:23:28Z</dcterms:created>
  <dcterms:modified xsi:type="dcterms:W3CDTF">2021-10-28T13:23:28Z</dcterms:modified>
</cp:coreProperties>
</file>