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https://www.velvetjobs.com/job-descriptions/laboratory-supervisor</w:t>
        </w:r>
      </w:hyperlink>
    </w:p>
    <w:p>
      <w:pPr>
        <w:pStyle w:val="Heading1"/>
      </w:pPr>
      <w:bookmarkStart w:id="21" w:name="example-of-laboratory-supervisor-job-description"/>
      <w:r>
        <w:t xml:space="preserve">Example of Laboratory Supervisor Job Description</w:t>
      </w:r>
      <w:bookmarkEnd w:id="21"/>
    </w:p>
    <w:p>
      <w:pPr>
        <w:pStyle w:val="Compact"/>
      </w:pPr>
      <w:r>
        <w:t xml:space="preserve">Our company is growing rapidly and is looking to fill the role of laboratory supervisor. To join our growing team, please review the list of responsibilities and qualifications.</w:t>
      </w:r>
    </w:p>
    <w:p>
      <w:pPr>
        <w:pStyle w:val="Heading2"/>
      </w:pPr>
      <w:bookmarkStart w:id="22" w:name="responsibilities-for-laboratory-supervisor"/>
      <w:r>
        <w:t xml:space="preserve">Responsibilities for laboratory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daily production deadlines and quality standards are met through appropriate management of available resources</w:t>
      </w:r>
    </w:p>
    <w:p>
      <w:pPr>
        <w:pStyle w:val="Compact"/>
        <w:numPr>
          <w:numId w:val="1001"/>
          <w:ilvl w:val="0"/>
        </w:numPr>
      </w:pPr>
      <w:r>
        <w:t xml:space="preserve">Maintains up-to-date SOP and Procedure Manuals</w:t>
      </w:r>
    </w:p>
    <w:p>
      <w:pPr>
        <w:pStyle w:val="Compact"/>
        <w:numPr>
          <w:numId w:val="1001"/>
          <w:ilvl w:val="0"/>
        </w:numPr>
      </w:pPr>
      <w:r>
        <w:t xml:space="preserve">Works on issues where analysis of situation or data requires a review of relevant factors</w:t>
      </w:r>
    </w:p>
    <w:p>
      <w:pPr>
        <w:pStyle w:val="Compact"/>
        <w:numPr>
          <w:numId w:val="1001"/>
          <w:ilvl w:val="0"/>
        </w:numPr>
      </w:pPr>
      <w:r>
        <w:t xml:space="preserve">Receives assignments in the form of objectives with goals and the process by which to meet the goals</w:t>
      </w:r>
    </w:p>
    <w:p>
      <w:pPr>
        <w:pStyle w:val="Compact"/>
        <w:numPr>
          <w:numId w:val="1001"/>
          <w:ilvl w:val="0"/>
        </w:numPr>
      </w:pPr>
      <w:r>
        <w:t xml:space="preserve">Perform timely and accurate analysis of samples to meet customer commitments</w:t>
      </w:r>
    </w:p>
    <w:p>
      <w:pPr>
        <w:pStyle w:val="Compact"/>
        <w:numPr>
          <w:numId w:val="1001"/>
          <w:ilvl w:val="0"/>
        </w:numPr>
      </w:pPr>
      <w:r>
        <w:t xml:space="preserve">Understand and follow Quality System documents relevant to responsibilities, , Quality Manual, Standard Operation Procedures (SOPs), and Test Methods</w:t>
      </w:r>
    </w:p>
    <w:p>
      <w:pPr>
        <w:pStyle w:val="Compact"/>
        <w:numPr>
          <w:numId w:val="1001"/>
          <w:ilvl w:val="0"/>
        </w:numPr>
      </w:pPr>
      <w:r>
        <w:t xml:space="preserve">Perform microbiological testing on client samples using appropriate instruments and techniques</w:t>
      </w:r>
    </w:p>
    <w:p>
      <w:pPr>
        <w:pStyle w:val="Compact"/>
        <w:numPr>
          <w:numId w:val="1001"/>
          <w:ilvl w:val="0"/>
        </w:numPr>
      </w:pPr>
      <w:r>
        <w:t xml:space="preserve">Maintain a neat and accurate record system</w:t>
      </w:r>
    </w:p>
    <w:p>
      <w:pPr>
        <w:pStyle w:val="Compact"/>
        <w:numPr>
          <w:numId w:val="1001"/>
          <w:ilvl w:val="0"/>
        </w:numPr>
      </w:pPr>
      <w:r>
        <w:t xml:space="preserve">Assist laboratory staff in making sure that analytical work done under quality system requirements</w:t>
      </w:r>
    </w:p>
    <w:p>
      <w:pPr>
        <w:pStyle w:val="Compact"/>
        <w:numPr>
          <w:numId w:val="1001"/>
          <w:ilvl w:val="0"/>
        </w:numPr>
      </w:pPr>
      <w:r>
        <w:t xml:space="preserve">Review and evaluate test data generated within assigned area of responsibility for technical accuracy, SOP and test method compliance</w:t>
      </w:r>
    </w:p>
    <w:p>
      <w:pPr>
        <w:pStyle w:val="Heading2"/>
      </w:pPr>
      <w:bookmarkStart w:id="23" w:name="qualifications-for-laboratory-supervisor"/>
      <w:r>
        <w:t xml:space="preserve">Qualifications for laboratory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annually the performance of personnel that report directly to this position and provide written reviews to the Business Unit Manager for approval</w:t>
      </w:r>
    </w:p>
    <w:p>
      <w:pPr>
        <w:pStyle w:val="Compact"/>
        <w:numPr>
          <w:numId w:val="1002"/>
          <w:ilvl w:val="0"/>
        </w:numPr>
      </w:pPr>
      <w:r>
        <w:t xml:space="preserve">Perform bacterial/mold culture identifications as requested</w:t>
      </w:r>
    </w:p>
    <w:p>
      <w:pPr>
        <w:pStyle w:val="Compact"/>
        <w:numPr>
          <w:numId w:val="1002"/>
          <w:ilvl w:val="0"/>
        </w:numPr>
      </w:pPr>
      <w:r>
        <w:t xml:space="preserve">Communicates to the staff, the organization’s mission, vision, values and operational goals</w:t>
      </w:r>
    </w:p>
    <w:p>
      <w:pPr>
        <w:pStyle w:val="Compact"/>
        <w:numPr>
          <w:numId w:val="1002"/>
          <w:ilvl w:val="0"/>
        </w:numPr>
      </w:pPr>
      <w:r>
        <w:t xml:space="preserve">Maintains department operating budget</w:t>
      </w:r>
    </w:p>
    <w:p>
      <w:pPr>
        <w:pStyle w:val="Compact"/>
        <w:numPr>
          <w:numId w:val="1002"/>
          <w:ilvl w:val="0"/>
        </w:numPr>
      </w:pPr>
      <w:r>
        <w:t xml:space="preserve">Bachelor's degree in medical technology, clinical laboratory science, microbiology, or chemistry</w:t>
      </w:r>
    </w:p>
    <w:p>
      <w:pPr>
        <w:pStyle w:val="Compact"/>
        <w:numPr>
          <w:numId w:val="1002"/>
          <w:ilvl w:val="0"/>
        </w:numPr>
      </w:pPr>
      <w:r>
        <w:t xml:space="preserve">5 years of laboratory medicine experience, at least two years of supervisory/ administrative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boratory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boratory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2021-10-28T13:26:14Z</dcterms:created>
  <dcterms:modified xsi:type="dcterms:W3CDTF">2021-10-28T13:26:14Z</dcterms:modified>
</cp:coreProperties>
</file>