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https://www.velvetjobs.com/job-descriptions/lab-research-assistant</w:t>
        </w:r>
      </w:hyperlink>
    </w:p>
    <w:p>
      <w:pPr>
        <w:pStyle w:val="Heading1"/>
      </w:pPr>
      <w:bookmarkStart w:id="21" w:name="example-of-lab-research-assistant-job-description"/>
      <w:r>
        <w:t xml:space="preserve">Example of Lab Research Assistant Job Description</w:t>
      </w:r>
      <w:bookmarkEnd w:id="21"/>
    </w:p>
    <w:p>
      <w:pPr>
        <w:pStyle w:val="Compact"/>
      </w:pPr>
      <w:r>
        <w:t xml:space="preserve">Our innovative and growing company is looking for a lab research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ab-research-assistant"/>
      <w:r>
        <w:t xml:space="preserve">Responsibilities for lab research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Receive samples at the lab and ensures that they are properly unpacked, organized and ready for processing</w:t>
      </w:r>
    </w:p>
    <w:p>
      <w:pPr>
        <w:pStyle w:val="Compact"/>
        <w:numPr>
          <w:numId w:val="1001"/>
          <w:ilvl w:val="0"/>
        </w:numPr>
      </w:pPr>
      <w:r>
        <w:t xml:space="preserve">Document, compile, and assist in interpreting experimental data</w:t>
      </w:r>
    </w:p>
    <w:p>
      <w:pPr>
        <w:pStyle w:val="Compact"/>
        <w:numPr>
          <w:numId w:val="1001"/>
          <w:ilvl w:val="0"/>
        </w:numPr>
      </w:pPr>
      <w:r>
        <w:t xml:space="preserve">Report data to supervisor in oral and written reports and give presentation at group meetings</w:t>
      </w:r>
    </w:p>
    <w:p>
      <w:pPr>
        <w:pStyle w:val="Compact"/>
        <w:numPr>
          <w:numId w:val="1001"/>
          <w:ilvl w:val="0"/>
        </w:numPr>
      </w:pPr>
      <w:r>
        <w:t xml:space="preserve">Construct figures for grant proposals, progress reports and manuscripts</w:t>
      </w:r>
    </w:p>
    <w:p>
      <w:pPr>
        <w:pStyle w:val="Compact"/>
        <w:numPr>
          <w:numId w:val="1001"/>
          <w:ilvl w:val="0"/>
        </w:numPr>
      </w:pPr>
      <w:r>
        <w:t xml:space="preserve">Assist in the lab organization and housekeeping</w:t>
      </w:r>
    </w:p>
    <w:p>
      <w:pPr>
        <w:pStyle w:val="Compact"/>
        <w:numPr>
          <w:numId w:val="1001"/>
          <w:ilvl w:val="0"/>
        </w:numPr>
      </w:pPr>
      <w:r>
        <w:t xml:space="preserve">Manage a mouse colony within the department of Immunmology</w:t>
      </w:r>
    </w:p>
    <w:p>
      <w:pPr>
        <w:pStyle w:val="Compact"/>
        <w:numPr>
          <w:numId w:val="1001"/>
          <w:ilvl w:val="0"/>
        </w:numPr>
      </w:pPr>
      <w:r>
        <w:t xml:space="preserve">Conducting tissue culture of P</w:t>
      </w:r>
    </w:p>
    <w:p>
      <w:pPr>
        <w:pStyle w:val="Compact"/>
        <w:numPr>
          <w:numId w:val="1001"/>
          <w:ilvl w:val="0"/>
        </w:numPr>
      </w:pPr>
      <w:r>
        <w:t xml:space="preserve">Supporting any number of other routine molecular biological procedures basic laboratory duties</w:t>
      </w:r>
    </w:p>
    <w:p>
      <w:pPr>
        <w:pStyle w:val="Compact"/>
        <w:numPr>
          <w:numId w:val="1001"/>
          <w:ilvl w:val="0"/>
        </w:numPr>
      </w:pPr>
      <w:r>
        <w:t xml:space="preserve">Interpret plating results</w:t>
      </w:r>
    </w:p>
    <w:p>
      <w:pPr>
        <w:pStyle w:val="Compact"/>
        <w:numPr>
          <w:numId w:val="1001"/>
          <w:ilvl w:val="0"/>
        </w:numPr>
      </w:pPr>
      <w:r>
        <w:t xml:space="preserve">Sample fixation</w:t>
      </w:r>
    </w:p>
    <w:p>
      <w:pPr>
        <w:pStyle w:val="Heading2"/>
      </w:pPr>
      <w:bookmarkStart w:id="23" w:name="qualifications-for-lab-research-assistant"/>
      <w:r>
        <w:t xml:space="preserve">Qualifications for lab research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mice for surgical procedures, including anesthesia administration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(both verbally and written) needed to interact professionally and effectively with a diverse population at all levels of organization in person, over the phone or in writing</w:t>
      </w:r>
    </w:p>
    <w:p>
      <w:pPr>
        <w:pStyle w:val="Compact"/>
        <w:numPr>
          <w:numId w:val="1002"/>
          <w:ilvl w:val="0"/>
        </w:numPr>
      </w:pPr>
      <w:r>
        <w:t xml:space="preserve">Experience with extracting DNA and RNA from tumor specimens, and cloning and subcloning of pertinent DNA fragments</w:t>
      </w:r>
    </w:p>
    <w:p>
      <w:pPr>
        <w:pStyle w:val="Compact"/>
        <w:numPr>
          <w:numId w:val="1002"/>
          <w:ilvl w:val="0"/>
        </w:numPr>
      </w:pPr>
      <w:r>
        <w:t xml:space="preserve">Experience working with animal care protocols and laboratory safety coordination and compliance training</w:t>
      </w:r>
    </w:p>
    <w:p>
      <w:pPr>
        <w:pStyle w:val="Compact"/>
        <w:numPr>
          <w:numId w:val="1002"/>
          <w:ilvl w:val="0"/>
        </w:numPr>
      </w:pPr>
      <w:r>
        <w:t xml:space="preserve">Experience in conducting practice-integrated research to improve cancer care quality, including the quality and value of chemotherapy care and/or patient-provider communication and decision making</w:t>
      </w:r>
    </w:p>
    <w:p>
      <w:pPr>
        <w:pStyle w:val="Compact"/>
        <w:numPr>
          <w:numId w:val="1002"/>
          <w:ilvl w:val="0"/>
        </w:numPr>
      </w:pPr>
      <w:r>
        <w:t xml:space="preserve">Ability to lead and collaborate with multidisciplinary research teams care delivery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b-research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b-research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2021-10-28T18:35:32Z</dcterms:created>
  <dcterms:modified xsi:type="dcterms:W3CDTF">2021-10-28T18:35:32Z</dcterms:modified>
</cp:coreProperties>
</file>