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https://www.velvetjobs.com/job-descriptions/lab-research-analyst</w:t>
        </w:r>
      </w:hyperlink>
    </w:p>
    <w:p>
      <w:pPr>
        <w:pStyle w:val="Heading1"/>
      </w:pPr>
      <w:bookmarkStart w:id="21" w:name="example-of-lab-research-analyst-job-description"/>
      <w:r>
        <w:t xml:space="preserve">Example of Lab Research Analyst Job Description</w:t>
      </w:r>
      <w:bookmarkEnd w:id="21"/>
    </w:p>
    <w:p>
      <w:pPr>
        <w:pStyle w:val="Compact"/>
      </w:pPr>
      <w:r>
        <w:t xml:space="preserve">Our innovative and growing company is looking to fill the role of lab research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b-research-analyst"/>
      <w:r>
        <w:t xml:space="preserve">Responsibilities for lab research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biologic samples including plasma, serum, urine, lysates of cultured cells, homogenates of tissues, and feces from human subjects and from laboratory animals</w:t>
      </w:r>
    </w:p>
    <w:p>
      <w:pPr>
        <w:pStyle w:val="Compact"/>
        <w:numPr>
          <w:numId w:val="1001"/>
          <w:ilvl w:val="0"/>
        </w:numPr>
      </w:pPr>
      <w:r>
        <w:t xml:space="preserve">Perform data analysis and build spectral libraries</w:t>
      </w:r>
    </w:p>
    <w:p>
      <w:pPr>
        <w:pStyle w:val="Compact"/>
        <w:numPr>
          <w:numId w:val="1001"/>
          <w:ilvl w:val="0"/>
        </w:numPr>
      </w:pPr>
      <w:r>
        <w:t xml:space="preserve">Perform instrument maintenance and operations</w:t>
      </w:r>
    </w:p>
    <w:p>
      <w:pPr>
        <w:pStyle w:val="Compact"/>
        <w:numPr>
          <w:numId w:val="1001"/>
          <w:ilvl w:val="0"/>
        </w:numPr>
      </w:pPr>
      <w:r>
        <w:t xml:space="preserve">Perform other duties as assigned by the PI and laboratory leadership</w:t>
      </w:r>
    </w:p>
    <w:p>
      <w:pPr>
        <w:pStyle w:val="Compact"/>
        <w:numPr>
          <w:numId w:val="1001"/>
          <w:ilvl w:val="0"/>
        </w:numPr>
      </w:pPr>
      <w:r>
        <w:t xml:space="preserve">Manage the Research Center of Excellence in our dedicated Fort Myers office</w:t>
      </w:r>
    </w:p>
    <w:p>
      <w:pPr>
        <w:pStyle w:val="Compact"/>
        <w:numPr>
          <w:numId w:val="1001"/>
          <w:ilvl w:val="0"/>
        </w:numPr>
      </w:pPr>
      <w:r>
        <w:t xml:space="preserve">Lead a team of analysts in the Fort Myers Research Center of Excellence including motivating, developing and coaching individuals across the entire team</w:t>
      </w:r>
    </w:p>
    <w:p>
      <w:pPr>
        <w:pStyle w:val="Compact"/>
        <w:numPr>
          <w:numId w:val="1001"/>
          <w:ilvl w:val="0"/>
        </w:numPr>
      </w:pPr>
      <w:r>
        <w:t xml:space="preserve">Direct and oversee analysts' workload within and across broad topic area and ensure balanced workload that meets client expectations and Research's growth objectives</w:t>
      </w:r>
    </w:p>
    <w:p>
      <w:pPr>
        <w:pStyle w:val="Compact"/>
        <w:numPr>
          <w:numId w:val="1001"/>
          <w:ilvl w:val="0"/>
        </w:numPr>
      </w:pPr>
      <w:r>
        <w:t xml:space="preserve">Partner closely with dotted line stakeholders across service &amp; content team owners/leaders to ensure alignment and consistency across work portfolio</w:t>
      </w:r>
    </w:p>
    <w:p>
      <w:pPr>
        <w:pStyle w:val="Compact"/>
        <w:numPr>
          <w:numId w:val="1001"/>
          <w:ilvl w:val="0"/>
        </w:numPr>
      </w:pPr>
      <w:r>
        <w:t xml:space="preserve">Manage performance, drive high performance culture and oversee and manage remuneration</w:t>
      </w:r>
    </w:p>
    <w:p>
      <w:pPr>
        <w:pStyle w:val="Compact"/>
        <w:numPr>
          <w:numId w:val="1001"/>
          <w:ilvl w:val="0"/>
        </w:numPr>
      </w:pPr>
      <w:r>
        <w:t xml:space="preserve">Rapidly advance the analysts’ competencies and capabilities so that they are on-track to transition into aligned content teams within 2-4 years</w:t>
      </w:r>
    </w:p>
    <w:p>
      <w:pPr>
        <w:pStyle w:val="Heading2"/>
      </w:pPr>
      <w:bookmarkStart w:id="23" w:name="qualifications-for-lab-research-analyst"/>
      <w:r>
        <w:t xml:space="preserve">Qualifications for lab research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manage multiple and rapidly changing priorities and have ability to quickly learn new skills and concepts</w:t>
      </w:r>
    </w:p>
    <w:p>
      <w:pPr>
        <w:pStyle w:val="Compact"/>
        <w:numPr>
          <w:numId w:val="1002"/>
          <w:ilvl w:val="0"/>
        </w:numPr>
      </w:pPr>
      <w:r>
        <w:t xml:space="preserve">Experience working in developing country settings</w:t>
      </w:r>
    </w:p>
    <w:p>
      <w:pPr>
        <w:pStyle w:val="Compact"/>
        <w:numPr>
          <w:numId w:val="1002"/>
          <w:ilvl w:val="0"/>
        </w:numPr>
      </w:pPr>
      <w:r>
        <w:t xml:space="preserve">7 years experience in Operational Research</w:t>
      </w:r>
    </w:p>
    <w:p>
      <w:pPr>
        <w:pStyle w:val="Compact"/>
        <w:numPr>
          <w:numId w:val="1002"/>
          <w:ilvl w:val="0"/>
        </w:numPr>
      </w:pPr>
      <w:r>
        <w:t xml:space="preserve">10 years with the US Army at Brigade and above</w:t>
      </w:r>
    </w:p>
    <w:p>
      <w:pPr>
        <w:pStyle w:val="Compact"/>
        <w:numPr>
          <w:numId w:val="1002"/>
          <w:ilvl w:val="0"/>
        </w:numPr>
      </w:pPr>
      <w:r>
        <w:t xml:space="preserve">Bachelors degree in Operational Research, Math, or Statistics</w:t>
      </w:r>
    </w:p>
    <w:p>
      <w:pPr>
        <w:pStyle w:val="Compact"/>
        <w:numPr>
          <w:numId w:val="1002"/>
          <w:ilvl w:val="0"/>
        </w:numPr>
      </w:pPr>
      <w:r>
        <w:t xml:space="preserve">US Army and Maneuver Battle Lab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b-research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b-research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2021-10-28T13:30:25Z</dcterms:created>
  <dcterms:modified xsi:type="dcterms:W3CDTF">2021-10-28T13:30:25Z</dcterms:modified>
</cp:coreProperties>
</file>