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https://www.velvetjobs.com/job-descriptions/lab-research-analyst</w:t>
        </w:r>
      </w:hyperlink>
    </w:p>
    <w:p>
      <w:pPr>
        <w:pStyle w:val="Heading1"/>
      </w:pPr>
      <w:bookmarkStart w:id="21" w:name="example-of-lab-research-analyst-job-description"/>
      <w:r>
        <w:t xml:space="preserve">Example of Lab Research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lab research analyst. To join our growing team, please review the list of responsibilities and qualifications.</w:t>
      </w:r>
    </w:p>
    <w:p>
      <w:pPr>
        <w:pStyle w:val="Heading2"/>
      </w:pPr>
      <w:bookmarkStart w:id="22" w:name="responsibilities-for-lab-research-analyst"/>
      <w:r>
        <w:t xml:space="preserve">Responsibilities for lab research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 the work of lower level employees engaged in the collection and tabulation of data</w:t>
      </w:r>
    </w:p>
    <w:p>
      <w:pPr>
        <w:pStyle w:val="Compact"/>
        <w:numPr>
          <w:numId w:val="1001"/>
          <w:ilvl w:val="0"/>
        </w:numPr>
      </w:pPr>
      <w:r>
        <w:t xml:space="preserve">Execute large scale cultures of primary cells and high-throughput screenings using multiple techniques</w:t>
      </w:r>
    </w:p>
    <w:p>
      <w:pPr>
        <w:pStyle w:val="Compact"/>
        <w:numPr>
          <w:numId w:val="1001"/>
          <w:ilvl w:val="0"/>
        </w:numPr>
      </w:pPr>
      <w:r>
        <w:t xml:space="preserve">Conduct preclinical investigations, specific responsibilities include development and implementation of experimental procedures</w:t>
      </w:r>
    </w:p>
    <w:p>
      <w:pPr>
        <w:pStyle w:val="Compact"/>
        <w:numPr>
          <w:numId w:val="1001"/>
          <w:ilvl w:val="0"/>
        </w:numPr>
      </w:pPr>
      <w:r>
        <w:t xml:space="preserve">Collect observational data, quantitative imaging or other endpoints to be determined based on the study</w:t>
      </w:r>
    </w:p>
    <w:p>
      <w:pPr>
        <w:pStyle w:val="Compact"/>
        <w:numPr>
          <w:numId w:val="1001"/>
          <w:ilvl w:val="0"/>
        </w:numPr>
      </w:pPr>
      <w:r>
        <w:t xml:space="preserve">Conduct animal work, and devise experimental techniques for tests and analyses</w:t>
      </w:r>
    </w:p>
    <w:p>
      <w:pPr>
        <w:pStyle w:val="Compact"/>
        <w:numPr>
          <w:numId w:val="1001"/>
          <w:ilvl w:val="0"/>
        </w:numPr>
      </w:pPr>
      <w:r>
        <w:t xml:space="preserve">Manage biological and chemical hazards in the lab -- MSDS's, chemical inventories, waste disposal, autoclaving, as required</w:t>
      </w:r>
    </w:p>
    <w:p>
      <w:pPr>
        <w:pStyle w:val="Compact"/>
        <w:numPr>
          <w:numId w:val="1001"/>
          <w:ilvl w:val="0"/>
        </w:numPr>
      </w:pPr>
      <w:r>
        <w:t xml:space="preserve">Prepare tissue and specimens for complex procedures, and devise and develop experimental techniques for tests and analyses</w:t>
      </w:r>
    </w:p>
    <w:p>
      <w:pPr>
        <w:pStyle w:val="Compact"/>
        <w:numPr>
          <w:numId w:val="1001"/>
          <w:ilvl w:val="0"/>
        </w:numPr>
      </w:pPr>
      <w:r>
        <w:t xml:space="preserve">Organize and develop lab protocols and SOPs</w:t>
      </w:r>
    </w:p>
    <w:p>
      <w:pPr>
        <w:pStyle w:val="Compact"/>
        <w:numPr>
          <w:numId w:val="1001"/>
          <w:ilvl w:val="0"/>
        </w:numPr>
      </w:pPr>
      <w:r>
        <w:t xml:space="preserve">Maintain sufficient inventory of material, supplies and equipment for performance of duties</w:t>
      </w:r>
    </w:p>
    <w:p>
      <w:pPr>
        <w:pStyle w:val="Compact"/>
        <w:numPr>
          <w:numId w:val="1001"/>
          <w:ilvl w:val="0"/>
        </w:numPr>
      </w:pPr>
      <w:r>
        <w:t xml:space="preserve">Perform a variety of complex technical duties involved in conducting research laboratory assays, experiments and determinations to obtain data under standard operating procedure (SOP)-driven best practices and Good Clinical Laboratory Practices (GCLP)</w:t>
      </w:r>
    </w:p>
    <w:p>
      <w:pPr>
        <w:pStyle w:val="Heading2"/>
      </w:pPr>
      <w:bookmarkStart w:id="23" w:name="qualifications-for-lab-research-analyst"/>
      <w:r>
        <w:t xml:space="preserve">Qualifications for lab research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a Bachelor’s degree in scientific discipline, health or physical sciences or a related filed</w:t>
      </w:r>
    </w:p>
    <w:p>
      <w:pPr>
        <w:pStyle w:val="Compact"/>
        <w:numPr>
          <w:numId w:val="1002"/>
          <w:ilvl w:val="0"/>
        </w:numPr>
      </w:pPr>
      <w:r>
        <w:t xml:space="preserve">Attend all required training and comply with all safety and operations procedures</w:t>
      </w:r>
    </w:p>
    <w:p>
      <w:pPr>
        <w:pStyle w:val="Compact"/>
        <w:numPr>
          <w:numId w:val="1002"/>
          <w:ilvl w:val="0"/>
        </w:numPr>
      </w:pPr>
      <w:r>
        <w:t xml:space="preserve">Assist in grant/contract application preparation by obtaining cost information/quotes for research reagents</w:t>
      </w:r>
    </w:p>
    <w:p>
      <w:pPr>
        <w:pStyle w:val="Compact"/>
        <w:numPr>
          <w:numId w:val="1002"/>
          <w:ilvl w:val="0"/>
        </w:numPr>
      </w:pPr>
      <w:r>
        <w:t xml:space="preserve">Experience in a policy or public sector environment would be a plus</w:t>
      </w:r>
    </w:p>
    <w:p>
      <w:pPr>
        <w:pStyle w:val="Compact"/>
        <w:numPr>
          <w:numId w:val="1002"/>
          <w:ilvl w:val="0"/>
        </w:numPr>
      </w:pPr>
      <w:r>
        <w:t xml:space="preserve">Required to fully perform all tasks associated with animal models of viral infection in multiple species including but not limited to ferrets</w:t>
      </w:r>
    </w:p>
    <w:p>
      <w:pPr>
        <w:pStyle w:val="Compact"/>
        <w:numPr>
          <w:numId w:val="1002"/>
          <w:ilvl w:val="0"/>
        </w:numPr>
      </w:pPr>
      <w:r>
        <w:t xml:space="preserve">Perform additional duties as requested by Virology Unit Manager and Scientific/Administrative Directors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ab-research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ab-research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2021-10-28T12:49:07Z</dcterms:created>
  <dcterms:modified xsi:type="dcterms:W3CDTF">2021-10-28T12:49:07Z</dcterms:modified>
</cp:coreProperties>
</file>