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https://www.velvetjobs.com/job-descriptions/knowledge-consultant</w:t>
        </w:r>
      </w:hyperlink>
    </w:p>
    <w:p>
      <w:pPr>
        <w:pStyle w:val="Heading1"/>
      </w:pPr>
      <w:bookmarkStart w:id="21" w:name="example-of-knowledge-consultant-job-description"/>
      <w:r>
        <w:t xml:space="preserve">Example of Knowledge Consultant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knowledge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knowledge-consultant"/>
      <w:r>
        <w:t xml:space="preserve">Responsibilities for knowledge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Financial Evaluation Weight - 30% = Step IV</w:t>
      </w:r>
    </w:p>
    <w:p>
      <w:pPr>
        <w:pStyle w:val="Compact"/>
        <w:numPr>
          <w:numId w:val="1001"/>
          <w:ilvl w:val="0"/>
        </w:numPr>
      </w:pPr>
      <w:r>
        <w:t xml:space="preserve">Edit the first draft of knowledge products, to ensure clarity, consistency and readability of the text for the intended audience</w:t>
      </w:r>
    </w:p>
    <w:p>
      <w:pPr>
        <w:pStyle w:val="Compact"/>
        <w:numPr>
          <w:numId w:val="1001"/>
          <w:ilvl w:val="0"/>
        </w:numPr>
      </w:pPr>
      <w:r>
        <w:t xml:space="preserve">Re-writing as necessary, adding/editing boxes of interest, tables and charts bringing the manuscript to full completion including all necessary components (table of contents, foreword, preface, introduction, bibliography, tables, annexes, boxes)</w:t>
      </w:r>
    </w:p>
    <w:p>
      <w:pPr>
        <w:pStyle w:val="Compact"/>
        <w:numPr>
          <w:numId w:val="1001"/>
          <w:ilvl w:val="0"/>
        </w:numPr>
      </w:pPr>
      <w:r>
        <w:t xml:space="preserve">Ensure all references are in order, requesting source information for tables and figures where such information is missing</w:t>
      </w:r>
    </w:p>
    <w:p>
      <w:pPr>
        <w:pStyle w:val="Compact"/>
        <w:numPr>
          <w:numId w:val="1001"/>
          <w:ilvl w:val="0"/>
        </w:numPr>
      </w:pPr>
      <w:r>
        <w:t xml:space="preserve">Ensure incorporation of feedback from the Country Office into the draft manuscripts</w:t>
      </w:r>
    </w:p>
    <w:p>
      <w:pPr>
        <w:pStyle w:val="Compact"/>
        <w:numPr>
          <w:numId w:val="1001"/>
          <w:ilvl w:val="0"/>
        </w:numPr>
      </w:pPr>
      <w:r>
        <w:t xml:space="preserve">Proof-read the final texts as laid out by the designer to ensure both text and associated graphics are error free and ready for printing</w:t>
      </w:r>
    </w:p>
    <w:p>
      <w:pPr>
        <w:pStyle w:val="Compact"/>
        <w:numPr>
          <w:numId w:val="1001"/>
          <w:ilvl w:val="0"/>
        </w:numPr>
      </w:pPr>
      <w:r>
        <w:t xml:space="preserve">Strong understanding of communications and outreach at the international level</w:t>
      </w:r>
    </w:p>
    <w:p>
      <w:pPr>
        <w:pStyle w:val="Compact"/>
        <w:numPr>
          <w:numId w:val="1001"/>
          <w:ilvl w:val="0"/>
        </w:numPr>
      </w:pPr>
      <w:r>
        <w:t xml:space="preserve">Proven ability to develop and implement effective communications strategies and harness communities of practice</w:t>
      </w:r>
    </w:p>
    <w:p>
      <w:pPr>
        <w:pStyle w:val="Compact"/>
        <w:numPr>
          <w:numId w:val="1001"/>
          <w:ilvl w:val="0"/>
        </w:numPr>
      </w:pPr>
      <w:r>
        <w:t xml:space="preserve">Proven ability to develop user-friendly, high quality communications materials</w:t>
      </w:r>
    </w:p>
    <w:p>
      <w:pPr>
        <w:pStyle w:val="Compact"/>
        <w:numPr>
          <w:numId w:val="1001"/>
          <w:ilvl w:val="0"/>
        </w:numPr>
      </w:pPr>
      <w:r>
        <w:t xml:space="preserve">Outstanding writing and editing skills, with proven ability to meet tight deadlines</w:t>
      </w:r>
    </w:p>
    <w:p>
      <w:pPr>
        <w:pStyle w:val="Heading2"/>
      </w:pPr>
      <w:bookmarkStart w:id="23" w:name="qualifications-for-knowledge-consultant"/>
      <w:r>
        <w:t xml:space="preserve">Qualifications for knowledge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University or college business/technology degree, or equivalent experience</w:t>
      </w:r>
    </w:p>
    <w:p>
      <w:pPr>
        <w:pStyle w:val="Compact"/>
        <w:numPr>
          <w:numId w:val="1002"/>
          <w:ilvl w:val="0"/>
        </w:numPr>
      </w:pPr>
      <w:r>
        <w:t xml:space="preserve">Ability to prioritize project requirements based on business needs</w:t>
      </w:r>
    </w:p>
    <w:p>
      <w:pPr>
        <w:pStyle w:val="Compact"/>
        <w:numPr>
          <w:numId w:val="1002"/>
          <w:ilvl w:val="0"/>
        </w:numPr>
      </w:pPr>
      <w:r>
        <w:t xml:space="preserve">Six plus years of experience in Human Resources, Interior Design, Space Planning, or Facility Management</w:t>
      </w:r>
    </w:p>
    <w:p>
      <w:pPr>
        <w:pStyle w:val="Compact"/>
        <w:numPr>
          <w:numId w:val="1002"/>
          <w:ilvl w:val="0"/>
        </w:numPr>
      </w:pPr>
      <w:r>
        <w:t xml:space="preserve">Eight plus years of successful experience in Management Consulting relationships</w:t>
      </w:r>
    </w:p>
    <w:p>
      <w:pPr>
        <w:pStyle w:val="Compact"/>
        <w:numPr>
          <w:numId w:val="1002"/>
          <w:ilvl w:val="0"/>
        </w:numPr>
      </w:pPr>
      <w:r>
        <w:t xml:space="preserve">Must be an assertive, self-starter with the self-confidence and ability to represent Herman Miller in a professional manner in order to gain a high level of confidence from a diverse group of customers</w:t>
      </w:r>
    </w:p>
    <w:p>
      <w:pPr>
        <w:pStyle w:val="Compact"/>
        <w:numPr>
          <w:numId w:val="1002"/>
          <w:ilvl w:val="0"/>
        </w:numPr>
      </w:pPr>
      <w:r>
        <w:t xml:space="preserve">Exhibits high personal performance standards, the desire and ability to continuously learn, and must be results-oriented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knowledge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knowledge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2021-10-28T13:10:58Z</dcterms:created>
  <dcterms:modified xsi:type="dcterms:W3CDTF">2021-10-28T13:10:58Z</dcterms:modified>
</cp:coreProperties>
</file>