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https://www.velvetjobs.com/job-descriptions/knowledge-analyst</w:t>
        </w:r>
      </w:hyperlink>
    </w:p>
    <w:p>
      <w:pPr>
        <w:pStyle w:val="Heading1"/>
      </w:pPr>
      <w:bookmarkStart w:id="21" w:name="example-of-knowledge-analyst-job-description"/>
      <w:r>
        <w:t xml:space="preserve">Example of Knowledge Analyst Job Description</w:t>
      </w:r>
      <w:bookmarkEnd w:id="21"/>
    </w:p>
    <w:p>
      <w:pPr>
        <w:pStyle w:val="Compact"/>
      </w:pPr>
      <w:r>
        <w:t xml:space="preserve">Our company is growing rapidly and is searching for experienced candidates for the position of knowledge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knowledge-analyst"/>
      <w:r>
        <w:t xml:space="preserve">Responsibilities for knowledge analyst</w:t>
      </w:r>
      <w:bookmarkEnd w:id="22"/>
    </w:p>
    <w:p>
      <w:pPr>
        <w:pStyle w:val="Compact"/>
        <w:numPr>
          <w:numId w:val="1001"/>
          <w:ilvl w:val="0"/>
        </w:numPr>
      </w:pPr>
      <w:r>
        <w:t xml:space="preserve">Reviewing and processing of invoices</w:t>
      </w:r>
    </w:p>
    <w:p>
      <w:pPr>
        <w:pStyle w:val="Compact"/>
        <w:numPr>
          <w:numId w:val="1001"/>
          <w:ilvl w:val="0"/>
        </w:numPr>
      </w:pPr>
      <w:r>
        <w:t xml:space="preserve">Gain a sophisticated understanding and application of Ops topic/sector knowledge for case teams</w:t>
      </w:r>
    </w:p>
    <w:p>
      <w:pPr>
        <w:pStyle w:val="Compact"/>
        <w:numPr>
          <w:numId w:val="1001"/>
          <w:ilvl w:val="0"/>
        </w:numPr>
      </w:pPr>
      <w:r>
        <w:t xml:space="preserve">Completes analysis of existing methods to promote effective operations through standardization, improvement, simplification, discontinuance, or other methods</w:t>
      </w:r>
    </w:p>
    <w:p>
      <w:pPr>
        <w:pStyle w:val="Compact"/>
        <w:numPr>
          <w:numId w:val="1001"/>
          <w:ilvl w:val="0"/>
        </w:numPr>
      </w:pPr>
      <w:r>
        <w:t xml:space="preserve">Completes the coordination of business process changes, assists in implementing system solutions</w:t>
      </w:r>
    </w:p>
    <w:p>
      <w:pPr>
        <w:pStyle w:val="Compact"/>
        <w:numPr>
          <w:numId w:val="1001"/>
          <w:ilvl w:val="0"/>
        </w:numPr>
      </w:pPr>
      <w:r>
        <w:t xml:space="preserve">Identifies right expert &amp; connects him/her with requestor</w:t>
      </w:r>
    </w:p>
    <w:p>
      <w:pPr>
        <w:pStyle w:val="Compact"/>
        <w:numPr>
          <w:numId w:val="1001"/>
          <w:ilvl w:val="0"/>
        </w:numPr>
      </w:pPr>
      <w:r>
        <w:t xml:space="preserve">Acts as the “go-to” person for Transformation and BCG TURN topics for case teams and the leadership teams</w:t>
      </w:r>
    </w:p>
    <w:p>
      <w:pPr>
        <w:pStyle w:val="Compact"/>
        <w:numPr>
          <w:numId w:val="1001"/>
          <w:ilvl w:val="0"/>
        </w:numPr>
      </w:pPr>
      <w:r>
        <w:t xml:space="preserve">Maintains an holistic view on ongoing transformations across BCG and creates reports accordingly</w:t>
      </w:r>
    </w:p>
    <w:p>
      <w:pPr>
        <w:pStyle w:val="Compact"/>
        <w:numPr>
          <w:numId w:val="1001"/>
          <w:ilvl w:val="0"/>
        </w:numPr>
      </w:pPr>
      <w:r>
        <w:t xml:space="preserve">Conducts maturity assessments using BCG’s proprietary tools and frameworks</w:t>
      </w:r>
    </w:p>
    <w:p>
      <w:pPr>
        <w:pStyle w:val="Compact"/>
        <w:numPr>
          <w:numId w:val="1001"/>
          <w:ilvl w:val="0"/>
        </w:numPr>
      </w:pPr>
      <w:r>
        <w:t xml:space="preserve">Captures, codifies &amp; maintains digital banking knowledge content</w:t>
      </w:r>
    </w:p>
    <w:p>
      <w:pPr>
        <w:pStyle w:val="Compact"/>
        <w:numPr>
          <w:numId w:val="1001"/>
          <w:ilvl w:val="0"/>
        </w:numPr>
      </w:pPr>
      <w:r>
        <w:t xml:space="preserve">Identifies relevant experts and connects them to case/proposals teams</w:t>
      </w:r>
    </w:p>
    <w:p>
      <w:pPr>
        <w:pStyle w:val="Heading2"/>
      </w:pPr>
      <w:bookmarkStart w:id="23" w:name="qualifications-for-knowledge-analyst"/>
      <w:r>
        <w:t xml:space="preserve">Qualifications for knowledge analyst</w:t>
      </w:r>
      <w:bookmarkEnd w:id="23"/>
    </w:p>
    <w:p>
      <w:pPr>
        <w:pStyle w:val="Compact"/>
        <w:numPr>
          <w:numId w:val="1002"/>
          <w:ilvl w:val="0"/>
        </w:numPr>
      </w:pPr>
      <w:r>
        <w:t xml:space="preserve">Data and voice communications</w:t>
      </w:r>
    </w:p>
    <w:p>
      <w:pPr>
        <w:pStyle w:val="Compact"/>
        <w:numPr>
          <w:numId w:val="1002"/>
          <w:ilvl w:val="0"/>
        </w:numPr>
      </w:pPr>
      <w:r>
        <w:t xml:space="preserve">Cloud computing and hosting technologies</w:t>
      </w:r>
    </w:p>
    <w:p>
      <w:pPr>
        <w:pStyle w:val="Compact"/>
        <w:numPr>
          <w:numId w:val="1002"/>
          <w:ilvl w:val="0"/>
        </w:numPr>
      </w:pPr>
      <w:r>
        <w:t xml:space="preserve">Database design/operations</w:t>
      </w:r>
    </w:p>
    <w:p>
      <w:pPr>
        <w:pStyle w:val="Compact"/>
        <w:numPr>
          <w:numId w:val="1002"/>
          <w:ilvl w:val="0"/>
        </w:numPr>
      </w:pPr>
      <w:r>
        <w:t xml:space="preserve">8 years of experience in data rich environments</w:t>
      </w:r>
    </w:p>
    <w:p>
      <w:pPr>
        <w:pStyle w:val="Compact"/>
        <w:numPr>
          <w:numId w:val="1002"/>
          <w:ilvl w:val="0"/>
        </w:numPr>
      </w:pPr>
      <w:r>
        <w:t xml:space="preserve">Undergraduate and/or advanced degree in Statistics, Information Engineering or equivalent quantitative fields preferred</w:t>
      </w:r>
    </w:p>
    <w:p>
      <w:pPr>
        <w:pStyle w:val="Compact"/>
        <w:numPr>
          <w:numId w:val="1002"/>
          <w:ilvl w:val="0"/>
        </w:numPr>
      </w:pPr>
      <w:r>
        <w:t xml:space="preserve">Demonstrable hands on experience with data mining, machine learning and statistical modeling – with a reasonable knowledge of the state of the art (and practical limitations, if 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nowledg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nowledg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2021-10-28T13:26:15Z</dcterms:created>
  <dcterms:modified xsi:type="dcterms:W3CDTF">2021-10-28T13:26:15Z</dcterms:modified>
</cp:coreProperties>
</file>